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4E8D246" w14:textId="77777777" w:rsidR="00471DCF" w:rsidRPr="00612E7F" w:rsidRDefault="0080363B" w:rsidP="0080363B">
      <w:pPr>
        <w:spacing w:before="79" w:line="276" w:lineRule="auto"/>
        <w:ind w:right="396"/>
        <w:jc w:val="right"/>
        <w:rPr>
          <w:b/>
        </w:rPr>
      </w:pPr>
      <w:r w:rsidRPr="00612E7F">
        <w:rPr>
          <w:b/>
          <w:u w:val="thick"/>
        </w:rPr>
        <w:t xml:space="preserve">ANEXO </w:t>
      </w:r>
      <w:r w:rsidRPr="00612E7F">
        <w:rPr>
          <w:b/>
          <w:spacing w:val="-10"/>
          <w:u w:val="thick"/>
        </w:rPr>
        <w:t>3-A</w:t>
      </w:r>
    </w:p>
    <w:p w14:paraId="12D799A1" w14:textId="77777777" w:rsidR="00471DCF" w:rsidRPr="00612E7F" w:rsidRDefault="00471DCF" w:rsidP="0080363B">
      <w:pPr>
        <w:pStyle w:val="Corpodetexto"/>
        <w:spacing w:line="276" w:lineRule="auto"/>
        <w:rPr>
          <w:b/>
        </w:rPr>
      </w:pPr>
    </w:p>
    <w:p w14:paraId="742D72ED" w14:textId="77777777" w:rsidR="00471DCF" w:rsidRPr="00612E7F" w:rsidRDefault="00471DCF" w:rsidP="0080363B">
      <w:pPr>
        <w:pStyle w:val="Corpodetexto"/>
        <w:spacing w:line="276" w:lineRule="auto"/>
        <w:rPr>
          <w:b/>
        </w:rPr>
      </w:pPr>
    </w:p>
    <w:p w14:paraId="0E9EEC35" w14:textId="77777777" w:rsidR="00471DCF" w:rsidRPr="00612E7F" w:rsidRDefault="00471DCF" w:rsidP="0080363B">
      <w:pPr>
        <w:pStyle w:val="Corpodetexto"/>
        <w:spacing w:line="276" w:lineRule="auto"/>
        <w:rPr>
          <w:b/>
        </w:rPr>
      </w:pPr>
    </w:p>
    <w:p w14:paraId="01D85558" w14:textId="77777777" w:rsidR="00471DCF" w:rsidRPr="00612E7F" w:rsidRDefault="00471DCF" w:rsidP="0080363B">
      <w:pPr>
        <w:pStyle w:val="Corpodetexto"/>
        <w:spacing w:before="26" w:line="276" w:lineRule="auto"/>
        <w:rPr>
          <w:b/>
        </w:rPr>
      </w:pPr>
    </w:p>
    <w:p w14:paraId="634ECB43" w14:textId="77777777" w:rsidR="00471DCF" w:rsidRPr="00612E7F" w:rsidRDefault="0080363B" w:rsidP="0080363B">
      <w:pPr>
        <w:pStyle w:val="Ttulo1"/>
        <w:spacing w:line="276" w:lineRule="auto"/>
        <w:ind w:left="4"/>
        <w:jc w:val="center"/>
      </w:pPr>
      <w:r w:rsidRPr="00612E7F">
        <w:t xml:space="preserve">NOTAS INTRODUTÓRIAS À LISTA DO ANEXO </w:t>
      </w:r>
      <w:r w:rsidRPr="00612E7F">
        <w:rPr>
          <w:spacing w:val="-10"/>
        </w:rPr>
        <w:t>3-B</w:t>
      </w:r>
    </w:p>
    <w:p w14:paraId="60D8AF51" w14:textId="77777777" w:rsidR="00471DCF" w:rsidRPr="00612E7F" w:rsidRDefault="00471DCF" w:rsidP="0080363B">
      <w:pPr>
        <w:pStyle w:val="Corpodetexto"/>
        <w:spacing w:line="276" w:lineRule="auto"/>
        <w:rPr>
          <w:b/>
        </w:rPr>
      </w:pPr>
    </w:p>
    <w:p w14:paraId="73CAAF6F" w14:textId="77777777" w:rsidR="00471DCF" w:rsidRPr="00612E7F" w:rsidRDefault="00471DCF" w:rsidP="0080363B">
      <w:pPr>
        <w:pStyle w:val="Corpodetexto"/>
        <w:spacing w:before="102" w:line="276" w:lineRule="auto"/>
        <w:rPr>
          <w:b/>
        </w:rPr>
      </w:pPr>
    </w:p>
    <w:p w14:paraId="41B91C93" w14:textId="77777777" w:rsidR="00471DCF" w:rsidRPr="00612E7F" w:rsidRDefault="0080363B" w:rsidP="0080363B">
      <w:pPr>
        <w:spacing w:before="1" w:line="276" w:lineRule="auto"/>
        <w:ind w:left="400"/>
        <w:rPr>
          <w:b/>
        </w:rPr>
      </w:pPr>
      <w:r w:rsidRPr="00612E7F">
        <w:rPr>
          <w:b/>
        </w:rPr>
        <w:t xml:space="preserve">Nota 1 - </w:t>
      </w:r>
      <w:r w:rsidRPr="00612E7F">
        <w:rPr>
          <w:b/>
          <w:spacing w:val="-2"/>
        </w:rPr>
        <w:t xml:space="preserve">Introdução </w:t>
      </w:r>
      <w:r w:rsidRPr="00612E7F">
        <w:rPr>
          <w:b/>
        </w:rPr>
        <w:t>geral</w:t>
      </w:r>
    </w:p>
    <w:p w14:paraId="758A18ED" w14:textId="77777777" w:rsidR="00471DCF" w:rsidRPr="00612E7F" w:rsidRDefault="00471DCF" w:rsidP="0080363B">
      <w:pPr>
        <w:pStyle w:val="Corpodetexto"/>
        <w:spacing w:before="35" w:line="276" w:lineRule="auto"/>
        <w:rPr>
          <w:b/>
        </w:rPr>
      </w:pPr>
    </w:p>
    <w:p w14:paraId="4DEB4105" w14:textId="166DE292" w:rsidR="00471DCF" w:rsidRPr="00612E7F" w:rsidRDefault="0080363B" w:rsidP="0080363B">
      <w:pPr>
        <w:pStyle w:val="Corpodetexto"/>
        <w:spacing w:line="276" w:lineRule="auto"/>
        <w:ind w:left="400"/>
      </w:pPr>
      <w:r w:rsidRPr="00612E7F">
        <w:t>A lista estabelece as condições necessárias para que todos os produtos sejam considerados como suficientemente trabalhados ou processados na acepção do Artigo 3.4 (</w:t>
      </w:r>
      <w:r w:rsidR="00B456AA">
        <w:t>Elaboração</w:t>
      </w:r>
      <w:r w:rsidR="005D2203">
        <w:t xml:space="preserve"> ou processamento</w:t>
      </w:r>
      <w:r w:rsidRPr="00612E7F">
        <w:rPr>
          <w:spacing w:val="-2"/>
        </w:rPr>
        <w:t xml:space="preserve"> </w:t>
      </w:r>
      <w:r w:rsidRPr="00612E7F">
        <w:t>suficientes</w:t>
      </w:r>
      <w:r w:rsidRPr="00612E7F">
        <w:rPr>
          <w:spacing w:val="-2"/>
        </w:rPr>
        <w:t>).</w:t>
      </w:r>
    </w:p>
    <w:p w14:paraId="552A3FA5" w14:textId="77777777" w:rsidR="00471DCF" w:rsidRPr="00612E7F" w:rsidRDefault="00471DCF" w:rsidP="0080363B">
      <w:pPr>
        <w:pStyle w:val="Corpodetexto"/>
        <w:spacing w:line="276" w:lineRule="auto"/>
      </w:pPr>
    </w:p>
    <w:p w14:paraId="50D88D2F" w14:textId="77777777" w:rsidR="00471DCF" w:rsidRPr="00612E7F" w:rsidRDefault="00471DCF" w:rsidP="0080363B">
      <w:pPr>
        <w:pStyle w:val="Corpodetexto"/>
        <w:spacing w:before="183" w:line="276" w:lineRule="auto"/>
      </w:pPr>
    </w:p>
    <w:p w14:paraId="1EAD21A9" w14:textId="77777777" w:rsidR="00471DCF" w:rsidRPr="00612E7F" w:rsidRDefault="0080363B" w:rsidP="0080363B">
      <w:pPr>
        <w:pStyle w:val="Ttulo1"/>
        <w:spacing w:before="1" w:line="276" w:lineRule="auto"/>
      </w:pPr>
      <w:r w:rsidRPr="00612E7F">
        <w:t xml:space="preserve">Nota 2 - A estrutura da </w:t>
      </w:r>
      <w:r w:rsidRPr="00612E7F">
        <w:rPr>
          <w:spacing w:val="-4"/>
        </w:rPr>
        <w:t>lista</w:t>
      </w:r>
    </w:p>
    <w:p w14:paraId="72F12536" w14:textId="77777777" w:rsidR="00471DCF" w:rsidRPr="00612E7F" w:rsidRDefault="00471DCF" w:rsidP="0080363B">
      <w:pPr>
        <w:pStyle w:val="Corpodetexto"/>
        <w:spacing w:before="35" w:line="276" w:lineRule="auto"/>
        <w:rPr>
          <w:b/>
        </w:rPr>
      </w:pPr>
    </w:p>
    <w:p w14:paraId="282D7A23" w14:textId="1B77D2FD" w:rsidR="00471DCF" w:rsidRPr="00612E7F" w:rsidRDefault="0080363B" w:rsidP="0080363B">
      <w:pPr>
        <w:pStyle w:val="PargrafodaLista"/>
        <w:numPr>
          <w:ilvl w:val="1"/>
          <w:numId w:val="6"/>
        </w:numPr>
        <w:tabs>
          <w:tab w:val="left" w:pos="785"/>
        </w:tabs>
        <w:spacing w:before="0" w:line="276" w:lineRule="auto"/>
        <w:ind w:right="394" w:firstLine="0"/>
        <w:jc w:val="both"/>
      </w:pPr>
      <w:r w:rsidRPr="00612E7F">
        <w:t>As duas primeiras colunas da lista descrevem o produto obtido. A primeira coluna apresenta o número da subposição, da posição ou do capítulo usado no Sistema Harmonizado e a segunda coluna apresenta a descrição d</w:t>
      </w:r>
      <w:r w:rsidR="005D2203">
        <w:t xml:space="preserve">os bens </w:t>
      </w:r>
      <w:r w:rsidRPr="00612E7F">
        <w:t>usad</w:t>
      </w:r>
      <w:r w:rsidR="005D2203">
        <w:t>o</w:t>
      </w:r>
      <w:r w:rsidRPr="00612E7F">
        <w:t>s nesse sistema para essa subposição, posição ou capítulo. Para cada registro nas duas primeiras colunas, um</w:t>
      </w:r>
      <w:r w:rsidR="005D2203">
        <w:t xml:space="preserve"> requisito</w:t>
      </w:r>
      <w:r w:rsidRPr="00612E7F">
        <w:t xml:space="preserve"> é especificad</w:t>
      </w:r>
      <w:r w:rsidR="005D2203">
        <w:t>o</w:t>
      </w:r>
      <w:r w:rsidRPr="00612E7F">
        <w:t xml:space="preserve"> na coluna 3. Quando, em alguns casos, o registro na primeira coluna é precedido por um "ex", isso significa que </w:t>
      </w:r>
      <w:r w:rsidR="005D2203">
        <w:t>os requisitos</w:t>
      </w:r>
      <w:r w:rsidRPr="00612E7F">
        <w:t xml:space="preserve"> da coluna 3 se aplicam somente </w:t>
      </w:r>
      <w:r w:rsidR="005D2203">
        <w:t>para a</w:t>
      </w:r>
      <w:r w:rsidRPr="00612E7F">
        <w:t xml:space="preserve"> parte dessa subposição, posição ou capítulo conforme descrito na coluna 2.</w:t>
      </w:r>
    </w:p>
    <w:p w14:paraId="73B34B62" w14:textId="05DCE48F" w:rsidR="00471DCF" w:rsidRPr="00612E7F" w:rsidRDefault="0080363B" w:rsidP="0080363B">
      <w:pPr>
        <w:pStyle w:val="PargrafodaLista"/>
        <w:numPr>
          <w:ilvl w:val="1"/>
          <w:numId w:val="6"/>
        </w:numPr>
        <w:tabs>
          <w:tab w:val="left" w:pos="795"/>
        </w:tabs>
        <w:spacing w:before="149" w:line="276" w:lineRule="auto"/>
        <w:ind w:right="395" w:firstLine="0"/>
        <w:jc w:val="both"/>
      </w:pPr>
      <w:r w:rsidRPr="00612E7F">
        <w:t xml:space="preserve">Quando várias subposições ou posições são agrupadas na coluna 1, ou quando um número de capítulo </w:t>
      </w:r>
      <w:r w:rsidR="00476022">
        <w:t xml:space="preserve">é dado </w:t>
      </w:r>
      <w:r w:rsidRPr="00612E7F">
        <w:t xml:space="preserve">e a designação dos produtos na coluna 2 é </w:t>
      </w:r>
      <w:r w:rsidR="00476022">
        <w:t>portanto dad</w:t>
      </w:r>
      <w:r w:rsidRPr="00612E7F">
        <w:t xml:space="preserve">a em termos gerais, </w:t>
      </w:r>
      <w:r w:rsidR="00476022">
        <w:t>os requisitos</w:t>
      </w:r>
      <w:r w:rsidRPr="00612E7F">
        <w:t xml:space="preserve"> adjacente</w:t>
      </w:r>
      <w:r w:rsidR="00476022">
        <w:t>s</w:t>
      </w:r>
      <w:r w:rsidRPr="00612E7F">
        <w:t xml:space="preserve"> na coluna 3 aplica</w:t>
      </w:r>
      <w:r w:rsidR="00476022">
        <w:t>m-se</w:t>
      </w:r>
      <w:r w:rsidRPr="00612E7F">
        <w:t xml:space="preserve"> a todos os produtos que, no</w:t>
      </w:r>
      <w:r w:rsidR="00476022">
        <w:t>s termos</w:t>
      </w:r>
      <w:r w:rsidRPr="00612E7F">
        <w:t xml:space="preserve"> do Sistema Harmonizado, são classificados nas subposições ou posições do capítulo ou em qualquer uma das subposições ou posições agrupadas na coluna 1.</w:t>
      </w:r>
    </w:p>
    <w:p w14:paraId="405FD10F" w14:textId="624A26B6" w:rsidR="00471DCF" w:rsidRPr="00612E7F" w:rsidRDefault="0080363B" w:rsidP="0080363B">
      <w:pPr>
        <w:pStyle w:val="PargrafodaLista"/>
        <w:numPr>
          <w:ilvl w:val="1"/>
          <w:numId w:val="6"/>
        </w:numPr>
        <w:tabs>
          <w:tab w:val="left" w:pos="785"/>
        </w:tabs>
        <w:spacing w:before="150" w:line="276" w:lineRule="auto"/>
        <w:ind w:right="395" w:firstLine="0"/>
        <w:jc w:val="both"/>
      </w:pPr>
      <w:r w:rsidRPr="00612E7F">
        <w:t xml:space="preserve">Quando houver diferentes </w:t>
      </w:r>
      <w:r w:rsidR="00476022">
        <w:t>requisitos</w:t>
      </w:r>
      <w:r w:rsidRPr="00612E7F">
        <w:t xml:space="preserve"> na lista </w:t>
      </w:r>
      <w:r w:rsidR="00476022">
        <w:t>se aplicando</w:t>
      </w:r>
      <w:r w:rsidRPr="00612E7F">
        <w:t xml:space="preserve"> a diferentes produtos </w:t>
      </w:r>
      <w:r w:rsidR="00476022">
        <w:t>dentro de</w:t>
      </w:r>
      <w:r w:rsidRPr="00612E7F">
        <w:t xml:space="preserve"> um item tarifário, cada </w:t>
      </w:r>
      <w:r w:rsidRPr="003C3198">
        <w:t>travessão</w:t>
      </w:r>
      <w:r w:rsidRPr="00612E7F">
        <w:t xml:space="preserve"> cont</w:t>
      </w:r>
      <w:r w:rsidR="00476022">
        <w:t>ém</w:t>
      </w:r>
      <w:r w:rsidRPr="00612E7F">
        <w:t xml:space="preserve"> a descrição da parte do item tarifário coberta pel</w:t>
      </w:r>
      <w:r w:rsidR="00476022">
        <w:t>os requisitos</w:t>
      </w:r>
      <w:r w:rsidRPr="00612E7F">
        <w:t xml:space="preserve"> adjacentes na coluna 3.</w:t>
      </w:r>
    </w:p>
    <w:p w14:paraId="36E3FA00" w14:textId="2C2581EF" w:rsidR="00471DCF" w:rsidRPr="00612E7F" w:rsidRDefault="0080363B" w:rsidP="0080363B">
      <w:pPr>
        <w:pStyle w:val="PargrafodaLista"/>
        <w:numPr>
          <w:ilvl w:val="1"/>
          <w:numId w:val="6"/>
        </w:numPr>
        <w:tabs>
          <w:tab w:val="left" w:pos="809"/>
        </w:tabs>
        <w:spacing w:before="150" w:line="276" w:lineRule="auto"/>
        <w:ind w:right="397" w:firstLine="0"/>
        <w:jc w:val="both"/>
      </w:pPr>
      <w:r w:rsidRPr="00612E7F">
        <w:t>Quando d</w:t>
      </w:r>
      <w:r w:rsidR="00476022">
        <w:t>ois requisitos</w:t>
      </w:r>
      <w:r w:rsidRPr="00612E7F">
        <w:t xml:space="preserve"> alternativ</w:t>
      </w:r>
      <w:r w:rsidR="00476022">
        <w:t>o</w:t>
      </w:r>
      <w:r w:rsidRPr="00612E7F">
        <w:t>s são estabelecid</w:t>
      </w:r>
      <w:r w:rsidR="00476022">
        <w:t>o</w:t>
      </w:r>
      <w:r w:rsidRPr="00612E7F">
        <w:t>s na coluna 3, separad</w:t>
      </w:r>
      <w:r w:rsidR="00476022">
        <w:t>o</w:t>
      </w:r>
      <w:r w:rsidRPr="00612E7F">
        <w:t>s por "ou", fica a critério do exportador qual del</w:t>
      </w:r>
      <w:r w:rsidR="00476022">
        <w:t>e</w:t>
      </w:r>
      <w:r w:rsidRPr="00612E7F">
        <w:t>s utilizar.</w:t>
      </w:r>
    </w:p>
    <w:p w14:paraId="62FAABC3" w14:textId="77777777" w:rsidR="00471DCF" w:rsidRPr="00612E7F" w:rsidRDefault="00471DCF" w:rsidP="0080363B">
      <w:pPr>
        <w:spacing w:line="276" w:lineRule="auto"/>
        <w:jc w:val="both"/>
        <w:sectPr w:rsidR="00471DCF" w:rsidRPr="00612E7F">
          <w:footerReference w:type="default" r:id="rId8"/>
          <w:type w:val="continuous"/>
          <w:pgSz w:w="12240" w:h="15840"/>
          <w:pgMar w:top="1260" w:right="1720" w:bottom="900" w:left="1720" w:header="0" w:footer="714" w:gutter="0"/>
          <w:pgNumType w:start="1"/>
          <w:cols w:space="720"/>
        </w:sectPr>
      </w:pPr>
    </w:p>
    <w:p w14:paraId="459C48E8" w14:textId="35F67169" w:rsidR="00471DCF" w:rsidRPr="00612E7F" w:rsidRDefault="0080363B" w:rsidP="0080363B">
      <w:pPr>
        <w:pStyle w:val="Ttulo1"/>
        <w:spacing w:line="276" w:lineRule="auto"/>
        <w:jc w:val="both"/>
      </w:pPr>
      <w:r w:rsidRPr="00612E7F">
        <w:lastRenderedPageBreak/>
        <w:t xml:space="preserve">Nota 3 - Exemplos de como aplicar </w:t>
      </w:r>
      <w:r w:rsidR="00CB0B71">
        <w:rPr>
          <w:spacing w:val="-2"/>
        </w:rPr>
        <w:t>os requisitos</w:t>
      </w:r>
    </w:p>
    <w:p w14:paraId="17A5C9CB" w14:textId="77777777" w:rsidR="00471DCF" w:rsidRPr="00612E7F" w:rsidRDefault="00471DCF" w:rsidP="0080363B">
      <w:pPr>
        <w:pStyle w:val="Corpodetexto"/>
        <w:spacing w:line="276" w:lineRule="auto"/>
        <w:rPr>
          <w:b/>
        </w:rPr>
      </w:pPr>
    </w:p>
    <w:p w14:paraId="4E3B3E99" w14:textId="63798CC9" w:rsidR="00471DCF" w:rsidRPr="00612E7F" w:rsidRDefault="0080363B" w:rsidP="0080363B">
      <w:pPr>
        <w:pStyle w:val="PargrafodaLista"/>
        <w:numPr>
          <w:ilvl w:val="1"/>
          <w:numId w:val="5"/>
        </w:numPr>
        <w:tabs>
          <w:tab w:val="left" w:pos="795"/>
        </w:tabs>
        <w:spacing w:before="0" w:line="276" w:lineRule="auto"/>
        <w:ind w:right="395" w:firstLine="0"/>
        <w:jc w:val="both"/>
      </w:pPr>
      <w:r w:rsidRPr="00612E7F">
        <w:t xml:space="preserve">O </w:t>
      </w:r>
      <w:r w:rsidR="00CB0B71">
        <w:t>A</w:t>
      </w:r>
      <w:r w:rsidRPr="00612E7F">
        <w:t>rtigo 3.4 (</w:t>
      </w:r>
      <w:r w:rsidR="00B456AA">
        <w:t>Elaboração</w:t>
      </w:r>
      <w:r w:rsidR="00CB0B71">
        <w:t xml:space="preserve"> ou processamento </w:t>
      </w:r>
      <w:r w:rsidRPr="00612E7F">
        <w:t xml:space="preserve">suficientes), relativo aos produtos que adquiriram </w:t>
      </w:r>
      <w:r w:rsidR="00CB0B71">
        <w:t xml:space="preserve">o status de </w:t>
      </w:r>
      <w:r w:rsidRPr="00612E7F">
        <w:t>originário que são utilizados na fabricação de outros produtos, aplicar-se-á, independentemente de ess</w:t>
      </w:r>
      <w:r w:rsidR="00CB0B71">
        <w:t>e status</w:t>
      </w:r>
      <w:r w:rsidRPr="00612E7F">
        <w:t xml:space="preserve"> ter sido adquirid</w:t>
      </w:r>
      <w:r w:rsidR="00CB0B71">
        <w:t>o</w:t>
      </w:r>
      <w:r w:rsidRPr="00612E7F">
        <w:t xml:space="preserve"> na fábrica em que esses produtos são utilizados ou em outra fábrica </w:t>
      </w:r>
      <w:r w:rsidR="00CB0B71">
        <w:t>em</w:t>
      </w:r>
      <w:r w:rsidRPr="00612E7F">
        <w:t xml:space="preserve"> uma Parte.</w:t>
      </w:r>
    </w:p>
    <w:p w14:paraId="00226837" w14:textId="77777777" w:rsidR="0080363B" w:rsidRPr="00612E7F" w:rsidRDefault="0080363B" w:rsidP="0080363B">
      <w:pPr>
        <w:pStyle w:val="PargrafodaLista"/>
        <w:tabs>
          <w:tab w:val="left" w:pos="795"/>
        </w:tabs>
        <w:spacing w:before="0" w:line="276" w:lineRule="auto"/>
        <w:ind w:left="400" w:right="395" w:firstLine="0"/>
      </w:pPr>
    </w:p>
    <w:p w14:paraId="51DD42DB" w14:textId="2FC01AE6" w:rsidR="00471DCF" w:rsidRPr="00612E7F" w:rsidRDefault="0080363B" w:rsidP="0080363B">
      <w:pPr>
        <w:pStyle w:val="PargrafodaLista"/>
        <w:numPr>
          <w:ilvl w:val="1"/>
          <w:numId w:val="5"/>
        </w:numPr>
        <w:tabs>
          <w:tab w:val="left" w:pos="867"/>
        </w:tabs>
        <w:spacing w:before="0" w:line="276" w:lineRule="auto"/>
        <w:ind w:right="395" w:firstLine="0"/>
        <w:jc w:val="both"/>
      </w:pPr>
      <w:r w:rsidRPr="00612E7F">
        <w:t>De acordo com o Artigo 3.5 (</w:t>
      </w:r>
      <w:r w:rsidR="00B456AA">
        <w:t>Elaboração</w:t>
      </w:r>
      <w:r w:rsidR="00CB0B71">
        <w:t xml:space="preserve"> ou processamento </w:t>
      </w:r>
      <w:r w:rsidRPr="00612E7F">
        <w:t xml:space="preserve">insuficientes), </w:t>
      </w:r>
      <w:r w:rsidR="00B456AA">
        <w:t>a elaboração</w:t>
      </w:r>
      <w:r w:rsidR="00CB0B71">
        <w:t xml:space="preserve"> ou</w:t>
      </w:r>
      <w:r w:rsidR="00B456AA">
        <w:t xml:space="preserve"> o</w:t>
      </w:r>
      <w:r w:rsidR="00CB0B71">
        <w:t xml:space="preserve"> processamento </w:t>
      </w:r>
      <w:r w:rsidRPr="00612E7F">
        <w:t>efetuad</w:t>
      </w:r>
      <w:r w:rsidR="00CB0B71">
        <w:t>o</w:t>
      </w:r>
      <w:r w:rsidRPr="00612E7F">
        <w:t xml:space="preserve">s devem ir além da lista de operações mencionadas nesse </w:t>
      </w:r>
      <w:r w:rsidR="00CB0B71">
        <w:t>A</w:t>
      </w:r>
      <w:r w:rsidRPr="00612E7F">
        <w:t xml:space="preserve">rtigo. Caso contrário, </w:t>
      </w:r>
      <w:r w:rsidR="005D2203">
        <w:t>os bens</w:t>
      </w:r>
      <w:r w:rsidRPr="00612E7F">
        <w:t xml:space="preserve"> não se qualificarão para a concessão do benefício do tratamento tarifário preferencial, mesmo que as condições estabelecidas na lista abaixo sejam atendidas.</w:t>
      </w:r>
    </w:p>
    <w:p w14:paraId="29A73405" w14:textId="77777777" w:rsidR="0080363B" w:rsidRPr="00612E7F" w:rsidRDefault="0080363B" w:rsidP="0080363B">
      <w:pPr>
        <w:tabs>
          <w:tab w:val="left" w:pos="867"/>
        </w:tabs>
        <w:spacing w:line="276" w:lineRule="auto"/>
        <w:ind w:right="395"/>
      </w:pPr>
    </w:p>
    <w:p w14:paraId="305AAC24" w14:textId="2D0C2647" w:rsidR="00471DCF" w:rsidRPr="00612E7F" w:rsidRDefault="0080363B" w:rsidP="0080363B">
      <w:pPr>
        <w:pStyle w:val="Corpodetexto"/>
        <w:spacing w:line="276" w:lineRule="auto"/>
        <w:ind w:left="400" w:right="395"/>
        <w:jc w:val="both"/>
      </w:pPr>
      <w:r w:rsidRPr="00612E7F">
        <w:t xml:space="preserve">Sujeitas à disposição referida no primeiro </w:t>
      </w:r>
      <w:r w:rsidR="00CA5AB0">
        <w:t>sub</w:t>
      </w:r>
      <w:r w:rsidRPr="00612E7F">
        <w:t xml:space="preserve">parágrafo, </w:t>
      </w:r>
      <w:r w:rsidR="00CA5AB0">
        <w:t>os requisitos</w:t>
      </w:r>
      <w:r w:rsidRPr="00612E7F">
        <w:t xml:space="preserve"> da lista representam a quantidade mínima de </w:t>
      </w:r>
      <w:r w:rsidR="00B456AA">
        <w:t>elaboração</w:t>
      </w:r>
      <w:r w:rsidR="00CA5AB0">
        <w:t xml:space="preserve"> ou processamento exigidos,</w:t>
      </w:r>
      <w:r w:rsidRPr="00612E7F">
        <w:t xml:space="preserve"> e a execução de </w:t>
      </w:r>
      <w:r w:rsidR="00B456AA">
        <w:t>elaboração</w:t>
      </w:r>
      <w:r w:rsidR="00CA5AB0">
        <w:t xml:space="preserve"> ou processamento</w:t>
      </w:r>
      <w:r w:rsidR="00166946">
        <w:t xml:space="preserve"> adicional</w:t>
      </w:r>
      <w:r w:rsidRPr="00612E7F">
        <w:t xml:space="preserve"> confere </w:t>
      </w:r>
      <w:r w:rsidR="00CA5AB0">
        <w:t>também</w:t>
      </w:r>
      <w:r w:rsidRPr="00612E7F">
        <w:t xml:space="preserve"> </w:t>
      </w:r>
      <w:r w:rsidR="00CA5AB0">
        <w:t>o status</w:t>
      </w:r>
      <w:r w:rsidRPr="00612E7F">
        <w:t xml:space="preserve"> de originário; </w:t>
      </w:r>
      <w:r w:rsidR="00166946">
        <w:t>por outro lado</w:t>
      </w:r>
      <w:r w:rsidRPr="00612E7F">
        <w:t xml:space="preserve">, a execução de </w:t>
      </w:r>
      <w:r w:rsidR="00B456AA">
        <w:t>elaboração</w:t>
      </w:r>
      <w:r w:rsidR="00CA5AB0">
        <w:t xml:space="preserve"> ou processamento </w:t>
      </w:r>
      <w:r w:rsidR="00166946">
        <w:t xml:space="preserve">inferior </w:t>
      </w:r>
      <w:r w:rsidRPr="00612E7F">
        <w:t xml:space="preserve">não pode conferir </w:t>
      </w:r>
      <w:r w:rsidR="00CA5AB0">
        <w:t>o status</w:t>
      </w:r>
      <w:r w:rsidRPr="00612E7F">
        <w:t xml:space="preserve"> de originário.</w:t>
      </w:r>
    </w:p>
    <w:p w14:paraId="312AF8D5" w14:textId="77777777" w:rsidR="0080363B" w:rsidRPr="00612E7F" w:rsidRDefault="0080363B" w:rsidP="0080363B">
      <w:pPr>
        <w:pStyle w:val="Corpodetexto"/>
        <w:spacing w:line="276" w:lineRule="auto"/>
        <w:ind w:left="400" w:right="395"/>
        <w:jc w:val="both"/>
      </w:pPr>
    </w:p>
    <w:p w14:paraId="218AC017" w14:textId="0E785D67" w:rsidR="00471DCF" w:rsidRPr="00612E7F" w:rsidRDefault="0080363B" w:rsidP="0080363B">
      <w:pPr>
        <w:pStyle w:val="Corpodetexto"/>
        <w:spacing w:line="276" w:lineRule="auto"/>
        <w:ind w:left="400" w:right="395"/>
        <w:jc w:val="both"/>
      </w:pPr>
      <w:r w:rsidRPr="00612E7F">
        <w:t>Assim, se um</w:t>
      </w:r>
      <w:r w:rsidR="00CA5AB0">
        <w:t xml:space="preserve"> requisito</w:t>
      </w:r>
      <w:r w:rsidRPr="00612E7F">
        <w:t xml:space="preserve"> estabelece que </w:t>
      </w:r>
      <w:bookmarkStart w:id="0" w:name="_GoBack"/>
      <w:bookmarkEnd w:id="0"/>
      <w:r w:rsidRPr="00612E7F">
        <w:t>o material não originário, em um determinado nível de fabricação, pode ser usado, o uso desse material em um estágio anterior de fabricação é permitido, e o uso desse material em um estágio posterior não é permitido.</w:t>
      </w:r>
    </w:p>
    <w:p w14:paraId="76C85FED" w14:textId="77777777" w:rsidR="0080363B" w:rsidRPr="00612E7F" w:rsidRDefault="0080363B" w:rsidP="0080363B">
      <w:pPr>
        <w:pStyle w:val="Corpodetexto"/>
        <w:spacing w:line="276" w:lineRule="auto"/>
        <w:ind w:left="400" w:right="395"/>
        <w:jc w:val="both"/>
      </w:pPr>
    </w:p>
    <w:p w14:paraId="62F7F21E" w14:textId="59DEA573" w:rsidR="00471DCF" w:rsidRPr="00612E7F" w:rsidRDefault="0080363B" w:rsidP="0080363B">
      <w:pPr>
        <w:pStyle w:val="Corpodetexto"/>
        <w:spacing w:line="276" w:lineRule="auto"/>
        <w:ind w:left="400" w:right="396"/>
        <w:jc w:val="both"/>
      </w:pPr>
      <w:r w:rsidRPr="00612E7F">
        <w:t>Se um</w:t>
      </w:r>
      <w:r w:rsidR="00CA5AB0">
        <w:t xml:space="preserve"> requisito</w:t>
      </w:r>
      <w:r w:rsidRPr="00612E7F">
        <w:t xml:space="preserve"> estabelece que </w:t>
      </w:r>
      <w:r w:rsidR="00CA5AB0">
        <w:t xml:space="preserve">o </w:t>
      </w:r>
      <w:r w:rsidRPr="00612E7F">
        <w:t>materia</w:t>
      </w:r>
      <w:r w:rsidR="00CA5AB0">
        <w:t>l</w:t>
      </w:r>
      <w:r w:rsidRPr="00612E7F">
        <w:t xml:space="preserve"> não originário, em um determinado nível de fabricação, não pode ser usado, o uso de materiais em um estágio anterior de fabricação é permitido, e o uso de materiais em um estágio posterior não é permitido.</w:t>
      </w:r>
    </w:p>
    <w:p w14:paraId="4041D81B" w14:textId="77777777" w:rsidR="0080363B" w:rsidRPr="00612E7F" w:rsidRDefault="0080363B" w:rsidP="0080363B">
      <w:pPr>
        <w:pStyle w:val="Corpodetexto"/>
        <w:spacing w:line="276" w:lineRule="auto"/>
        <w:ind w:left="400" w:right="396"/>
        <w:jc w:val="both"/>
      </w:pPr>
    </w:p>
    <w:p w14:paraId="5D1058D7" w14:textId="1151F453" w:rsidR="00471DCF" w:rsidRPr="00612E7F" w:rsidRDefault="0080363B" w:rsidP="0080363B">
      <w:pPr>
        <w:pStyle w:val="Corpodetexto"/>
        <w:spacing w:line="276" w:lineRule="auto"/>
        <w:ind w:left="400" w:right="393"/>
        <w:jc w:val="both"/>
      </w:pPr>
      <w:r w:rsidRPr="00612E7F">
        <w:t xml:space="preserve">Exemplo: quando </w:t>
      </w:r>
      <w:r w:rsidR="00CA5AB0">
        <w:t>o requisito</w:t>
      </w:r>
      <w:r w:rsidRPr="00612E7F">
        <w:t xml:space="preserve"> para o Capítulo 19 exige que "o peso d</w:t>
      </w:r>
      <w:r w:rsidR="00CA5AB0">
        <w:t>os</w:t>
      </w:r>
      <w:r w:rsidRPr="00612E7F">
        <w:t xml:space="preserve"> </w:t>
      </w:r>
      <w:r w:rsidR="00CA5AB0">
        <w:t>materiais</w:t>
      </w:r>
      <w:r w:rsidRPr="00612E7F">
        <w:t xml:space="preserve"> das posições 1101 a 1108 utilizad</w:t>
      </w:r>
      <w:r w:rsidR="00CA5AB0">
        <w:t>o</w:t>
      </w:r>
      <w:r w:rsidRPr="00612E7F">
        <w:t>s não exceda 20</w:t>
      </w:r>
      <w:r w:rsidR="00CA5AB0">
        <w:t xml:space="preserve"> </w:t>
      </w:r>
      <w:r w:rsidRPr="00612E7F">
        <w:t xml:space="preserve">% do peso </w:t>
      </w:r>
      <w:r w:rsidR="00473472">
        <w:t>final do produto</w:t>
      </w:r>
      <w:r w:rsidRPr="00612E7F">
        <w:t>", o uso de cereais não originários do Capítulo 10 (mat</w:t>
      </w:r>
      <w:r w:rsidR="00CA5AB0">
        <w:t>eriais</w:t>
      </w:r>
      <w:r w:rsidRPr="00612E7F">
        <w:t xml:space="preserve"> em um estágio anterior do processo de fabricação de </w:t>
      </w:r>
      <w:r w:rsidR="005D2203">
        <w:t>bens</w:t>
      </w:r>
      <w:r w:rsidRPr="00612E7F">
        <w:t xml:space="preserve"> das posições 1101 a 1108) não </w:t>
      </w:r>
      <w:r w:rsidR="00CA5AB0">
        <w:t>está</w:t>
      </w:r>
      <w:r w:rsidRPr="00612E7F">
        <w:t xml:space="preserve"> limitado pela exigência relativa aos 20</w:t>
      </w:r>
      <w:r w:rsidR="00CA5AB0">
        <w:t xml:space="preserve"> </w:t>
      </w:r>
      <w:r w:rsidRPr="00612E7F">
        <w:t>% do peso."</w:t>
      </w:r>
    </w:p>
    <w:p w14:paraId="27834A5F" w14:textId="77777777" w:rsidR="0080363B" w:rsidRPr="00612E7F" w:rsidRDefault="0080363B" w:rsidP="0080363B">
      <w:pPr>
        <w:pStyle w:val="Corpodetexto"/>
        <w:spacing w:line="276" w:lineRule="auto"/>
        <w:ind w:left="400" w:right="393"/>
        <w:jc w:val="both"/>
      </w:pPr>
    </w:p>
    <w:p w14:paraId="572D182E" w14:textId="1F07F1EE" w:rsidR="00471DCF" w:rsidRPr="00612E7F" w:rsidRDefault="0080363B" w:rsidP="0080363B">
      <w:pPr>
        <w:pStyle w:val="PargrafodaLista"/>
        <w:numPr>
          <w:ilvl w:val="1"/>
          <w:numId w:val="5"/>
        </w:numPr>
        <w:tabs>
          <w:tab w:val="left" w:pos="800"/>
        </w:tabs>
        <w:spacing w:before="0" w:line="276" w:lineRule="auto"/>
        <w:ind w:right="395" w:firstLine="0"/>
        <w:jc w:val="both"/>
      </w:pPr>
      <w:r w:rsidRPr="00612E7F">
        <w:t>Sem prejuízo da Nota 3.2, quando um</w:t>
      </w:r>
      <w:r w:rsidR="00CA5AB0">
        <w:t xml:space="preserve"> requisito</w:t>
      </w:r>
      <w:r w:rsidRPr="00612E7F">
        <w:t xml:space="preserve"> usa a expressão "Fabricação a partir de mat</w:t>
      </w:r>
      <w:r w:rsidR="00CA5AB0">
        <w:t>eriais</w:t>
      </w:r>
      <w:r w:rsidRPr="00612E7F">
        <w:t xml:space="preserve"> de qualquer posição", podem</w:t>
      </w:r>
      <w:r w:rsidR="00CA5AB0">
        <w:t xml:space="preserve"> então</w:t>
      </w:r>
      <w:r w:rsidRPr="00612E7F">
        <w:t xml:space="preserve"> ser usad</w:t>
      </w:r>
      <w:r w:rsidR="00CA5AB0">
        <w:t>o</w:t>
      </w:r>
      <w:r w:rsidRPr="00612E7F">
        <w:t>s mat</w:t>
      </w:r>
      <w:r w:rsidR="00CA5AB0">
        <w:t>eriais</w:t>
      </w:r>
      <w:r w:rsidRPr="00612E7F">
        <w:t xml:space="preserve"> de qualquer posição (mesmo </w:t>
      </w:r>
      <w:r w:rsidR="00CA5AB0">
        <w:t>materiais</w:t>
      </w:r>
      <w:r w:rsidRPr="00612E7F">
        <w:t xml:space="preserve"> da mesma descrição e posição do produto), sujeit</w:t>
      </w:r>
      <w:r w:rsidR="00DD7374">
        <w:t>o</w:t>
      </w:r>
      <w:r w:rsidRPr="00612E7F">
        <w:t xml:space="preserve">s, entretanto, a quaisquer limitações específicas que também possam </w:t>
      </w:r>
      <w:r w:rsidR="00DD7374">
        <w:t xml:space="preserve">também </w:t>
      </w:r>
      <w:r w:rsidRPr="00612E7F">
        <w:t>estar contidas n</w:t>
      </w:r>
      <w:r w:rsidR="00DD7374">
        <w:t>o requisito</w:t>
      </w:r>
      <w:r w:rsidRPr="00612E7F">
        <w:t>.</w:t>
      </w:r>
    </w:p>
    <w:p w14:paraId="1DA84306" w14:textId="77777777" w:rsidR="0080363B" w:rsidRPr="00612E7F" w:rsidRDefault="0080363B" w:rsidP="0080363B">
      <w:pPr>
        <w:pStyle w:val="PargrafodaLista"/>
        <w:tabs>
          <w:tab w:val="left" w:pos="800"/>
        </w:tabs>
        <w:spacing w:before="0" w:line="276" w:lineRule="auto"/>
        <w:ind w:left="400" w:right="395" w:firstLine="0"/>
      </w:pPr>
    </w:p>
    <w:p w14:paraId="78058203" w14:textId="0ABB1E53" w:rsidR="00471DCF" w:rsidRPr="00612E7F" w:rsidRDefault="0080363B" w:rsidP="0080363B">
      <w:pPr>
        <w:pStyle w:val="Corpodetexto"/>
        <w:spacing w:line="276" w:lineRule="auto"/>
        <w:ind w:left="400" w:right="395"/>
        <w:jc w:val="both"/>
      </w:pPr>
      <w:r w:rsidRPr="00612E7F">
        <w:t xml:space="preserve">A expressão "Fabricação a partir de </w:t>
      </w:r>
      <w:r w:rsidR="00DD7374">
        <w:t>materiais</w:t>
      </w:r>
      <w:r w:rsidRPr="00612E7F">
        <w:t xml:space="preserve"> de qualquer posição, incluindo outr</w:t>
      </w:r>
      <w:r w:rsidR="00DD7374">
        <w:t>o</w:t>
      </w:r>
      <w:r w:rsidRPr="00612E7F">
        <w:t xml:space="preserve">s </w:t>
      </w:r>
      <w:r w:rsidR="00DD7374">
        <w:t>materiais</w:t>
      </w:r>
      <w:r w:rsidRPr="00612E7F">
        <w:t xml:space="preserve"> da posição... " significa que podem ser utilizad</w:t>
      </w:r>
      <w:r w:rsidR="00DD7374">
        <w:t>o</w:t>
      </w:r>
      <w:r w:rsidRPr="00612E7F">
        <w:t>s mat</w:t>
      </w:r>
      <w:r w:rsidR="00DD7374">
        <w:t>eriais</w:t>
      </w:r>
      <w:r w:rsidRPr="00612E7F">
        <w:t xml:space="preserve"> de qualquer posição, com exceção da</w:t>
      </w:r>
      <w:r w:rsidR="00DD7374">
        <w:t>queles</w:t>
      </w:r>
      <w:r w:rsidRPr="00612E7F">
        <w:t xml:space="preserve"> da mesma </w:t>
      </w:r>
      <w:r w:rsidR="00DD7374">
        <w:t>descrição</w:t>
      </w:r>
      <w:r w:rsidRPr="00612E7F">
        <w:t xml:space="preserve"> do produto</w:t>
      </w:r>
      <w:r w:rsidR="00DD7374">
        <w:t xml:space="preserve"> conforme</w:t>
      </w:r>
      <w:r w:rsidRPr="00612E7F">
        <w:t xml:space="preserve"> indicad</w:t>
      </w:r>
      <w:r w:rsidR="00DD7374">
        <w:t>o</w:t>
      </w:r>
      <w:r w:rsidRPr="00612E7F">
        <w:t xml:space="preserve"> na coluna 2 da lista.</w:t>
      </w:r>
    </w:p>
    <w:p w14:paraId="06599D1D" w14:textId="77777777" w:rsidR="00471DCF" w:rsidRPr="00612E7F" w:rsidRDefault="00471DCF" w:rsidP="0080363B">
      <w:pPr>
        <w:spacing w:line="276" w:lineRule="auto"/>
        <w:jc w:val="both"/>
        <w:sectPr w:rsidR="00471DCF" w:rsidRPr="00612E7F" w:rsidSect="0080363B">
          <w:pgSz w:w="12240" w:h="15840"/>
          <w:pgMar w:top="1276" w:right="1720" w:bottom="900" w:left="1720" w:header="0" w:footer="714" w:gutter="0"/>
          <w:cols w:space="720"/>
        </w:sectPr>
      </w:pPr>
    </w:p>
    <w:p w14:paraId="36ED03EE" w14:textId="3DB32C6B" w:rsidR="00471DCF" w:rsidRPr="00612E7F" w:rsidRDefault="0080363B" w:rsidP="0080363B">
      <w:pPr>
        <w:pStyle w:val="PargrafodaLista"/>
        <w:numPr>
          <w:ilvl w:val="1"/>
          <w:numId w:val="5"/>
        </w:numPr>
        <w:tabs>
          <w:tab w:val="left" w:pos="794"/>
        </w:tabs>
        <w:spacing w:before="0" w:line="276" w:lineRule="auto"/>
        <w:ind w:right="394" w:firstLine="0"/>
        <w:jc w:val="both"/>
      </w:pPr>
      <w:r w:rsidRPr="00612E7F">
        <w:lastRenderedPageBreak/>
        <w:t>Quando um</w:t>
      </w:r>
      <w:r w:rsidR="00DD7374">
        <w:t xml:space="preserve"> requisito</w:t>
      </w:r>
      <w:r w:rsidRPr="00612E7F">
        <w:t xml:space="preserve"> da lista </w:t>
      </w:r>
      <w:r w:rsidR="00612E7F" w:rsidRPr="00612E7F">
        <w:t>espec</w:t>
      </w:r>
      <w:r w:rsidR="00DD7374">
        <w:t>i</w:t>
      </w:r>
      <w:r w:rsidR="00612E7F" w:rsidRPr="00612E7F">
        <w:t>fica</w:t>
      </w:r>
      <w:r w:rsidRPr="00612E7F">
        <w:t xml:space="preserve"> que um produto pode ser fabricado</w:t>
      </w:r>
      <w:r w:rsidR="00DD7374">
        <w:t xml:space="preserve"> a partir de</w:t>
      </w:r>
      <w:r w:rsidRPr="00612E7F">
        <w:t xml:space="preserve"> mais de um material, isso significa que um ou mais materiais podem ser usados. Não é necessário que todos sejam usados.</w:t>
      </w:r>
    </w:p>
    <w:p w14:paraId="75825621" w14:textId="77777777" w:rsidR="0080363B" w:rsidRPr="00612E7F" w:rsidRDefault="0080363B" w:rsidP="0080363B">
      <w:pPr>
        <w:pStyle w:val="PargrafodaLista"/>
        <w:tabs>
          <w:tab w:val="left" w:pos="794"/>
        </w:tabs>
        <w:spacing w:before="0" w:line="276" w:lineRule="auto"/>
        <w:ind w:left="400" w:right="394" w:firstLine="0"/>
      </w:pPr>
    </w:p>
    <w:p w14:paraId="3DBC8340" w14:textId="19E0F1BF" w:rsidR="00471DCF" w:rsidRPr="00612E7F" w:rsidRDefault="0080363B" w:rsidP="0080363B">
      <w:pPr>
        <w:pStyle w:val="PargrafodaLista"/>
        <w:numPr>
          <w:ilvl w:val="1"/>
          <w:numId w:val="5"/>
        </w:numPr>
        <w:tabs>
          <w:tab w:val="left" w:pos="840"/>
        </w:tabs>
        <w:spacing w:before="0" w:line="276" w:lineRule="auto"/>
        <w:ind w:right="395" w:firstLine="0"/>
        <w:jc w:val="both"/>
      </w:pPr>
      <w:r w:rsidRPr="00612E7F">
        <w:t>Quando um</w:t>
      </w:r>
      <w:r w:rsidR="00DD7374">
        <w:t xml:space="preserve"> requisito</w:t>
      </w:r>
      <w:r w:rsidRPr="00612E7F">
        <w:t xml:space="preserve"> da lista </w:t>
      </w:r>
      <w:r w:rsidR="00612E7F" w:rsidRPr="00612E7F">
        <w:t>espec</w:t>
      </w:r>
      <w:r w:rsidR="00DD7374">
        <w:t>i</w:t>
      </w:r>
      <w:r w:rsidR="00612E7F" w:rsidRPr="00612E7F">
        <w:t>fica</w:t>
      </w:r>
      <w:r w:rsidRPr="00612E7F">
        <w:t xml:space="preserve"> que um produto deve ser fabricado</w:t>
      </w:r>
      <w:r w:rsidR="00DD7374">
        <w:t xml:space="preserve"> a partir de</w:t>
      </w:r>
      <w:r w:rsidRPr="00612E7F">
        <w:t xml:space="preserve"> um determinado material, </w:t>
      </w:r>
      <w:r w:rsidR="00DD7374">
        <w:t>o requisito</w:t>
      </w:r>
      <w:r w:rsidRPr="00612E7F">
        <w:t xml:space="preserve"> não impede o uso de outros materiais que, devido à sua natureza inerente, não podem satisfazer essa condição.</w:t>
      </w:r>
    </w:p>
    <w:p w14:paraId="3EEBB57B" w14:textId="77777777" w:rsidR="0080363B" w:rsidRPr="00612E7F" w:rsidRDefault="0080363B" w:rsidP="0080363B">
      <w:pPr>
        <w:tabs>
          <w:tab w:val="left" w:pos="840"/>
        </w:tabs>
        <w:spacing w:line="276" w:lineRule="auto"/>
        <w:ind w:right="395"/>
      </w:pPr>
    </w:p>
    <w:p w14:paraId="0403F429" w14:textId="68999EA6" w:rsidR="00471DCF" w:rsidRPr="00612E7F" w:rsidRDefault="0080363B" w:rsidP="0080363B">
      <w:pPr>
        <w:pStyle w:val="PargrafodaLista"/>
        <w:numPr>
          <w:ilvl w:val="1"/>
          <w:numId w:val="5"/>
        </w:numPr>
        <w:tabs>
          <w:tab w:val="left" w:pos="786"/>
        </w:tabs>
        <w:spacing w:before="0" w:line="276" w:lineRule="auto"/>
        <w:ind w:right="393" w:firstLine="0"/>
        <w:jc w:val="both"/>
      </w:pPr>
      <w:r w:rsidRPr="00612E7F">
        <w:t xml:space="preserve">Quando, em um </w:t>
      </w:r>
      <w:r w:rsidR="00DD7374">
        <w:t>requisito</w:t>
      </w:r>
      <w:r w:rsidRPr="00612E7F">
        <w:t xml:space="preserve"> da lista, são fornecidas duas porcentagens para o valor máximo de </w:t>
      </w:r>
      <w:r w:rsidR="00DD7374">
        <w:t>materiais</w:t>
      </w:r>
      <w:r w:rsidRPr="00612E7F">
        <w:t xml:space="preserve"> não originári</w:t>
      </w:r>
      <w:r w:rsidR="00DD7374">
        <w:t>o</w:t>
      </w:r>
      <w:r w:rsidRPr="00612E7F">
        <w:t>s que podem ser usad</w:t>
      </w:r>
      <w:r w:rsidR="00DD7374">
        <w:t>o</w:t>
      </w:r>
      <w:r w:rsidRPr="00612E7F">
        <w:t>s, essas porcentagens</w:t>
      </w:r>
      <w:r w:rsidR="00DD7374">
        <w:t xml:space="preserve"> então</w:t>
      </w:r>
      <w:r w:rsidRPr="00612E7F">
        <w:t xml:space="preserve"> não podem ser somadas. Em outras palavras, o valor máximo de tod</w:t>
      </w:r>
      <w:r w:rsidR="00DD7374">
        <w:t>o</w:t>
      </w:r>
      <w:r w:rsidRPr="00612E7F">
        <w:t xml:space="preserve">s </w:t>
      </w:r>
      <w:r w:rsidR="00DD7374">
        <w:t>o</w:t>
      </w:r>
      <w:r w:rsidRPr="00612E7F">
        <w:t>s mat</w:t>
      </w:r>
      <w:r w:rsidR="00DD7374">
        <w:t>eriais</w:t>
      </w:r>
      <w:r w:rsidRPr="00612E7F">
        <w:t xml:space="preserve"> não originári</w:t>
      </w:r>
      <w:r w:rsidR="00DD7374">
        <w:t>o</w:t>
      </w:r>
      <w:r w:rsidRPr="00612E7F">
        <w:t>s usad</w:t>
      </w:r>
      <w:r w:rsidR="00DD7374">
        <w:t>o</w:t>
      </w:r>
      <w:r w:rsidRPr="00612E7F">
        <w:t xml:space="preserve">s nunca pode exceder a maior das porcentagens fornecidas. Além disso, as porcentagens individuais não devem ser excedidas em relação aos materiais </w:t>
      </w:r>
      <w:r w:rsidR="00DD7374">
        <w:t>particulares</w:t>
      </w:r>
      <w:r w:rsidRPr="00612E7F">
        <w:t xml:space="preserve"> aos quais se aplicam.</w:t>
      </w:r>
    </w:p>
    <w:p w14:paraId="5DF6DB04" w14:textId="77777777" w:rsidR="00471DCF" w:rsidRPr="00612E7F" w:rsidRDefault="00471DCF" w:rsidP="0080363B">
      <w:pPr>
        <w:pStyle w:val="Corpodetexto"/>
        <w:spacing w:line="276" w:lineRule="auto"/>
      </w:pPr>
    </w:p>
    <w:p w14:paraId="623D061D" w14:textId="77777777" w:rsidR="00471DCF" w:rsidRPr="00612E7F" w:rsidRDefault="0080363B" w:rsidP="0080363B">
      <w:pPr>
        <w:pStyle w:val="Ttulo1"/>
        <w:spacing w:line="276" w:lineRule="auto"/>
      </w:pPr>
      <w:r w:rsidRPr="00612E7F">
        <w:t xml:space="preserve">Nota 4 - Disposições gerais relativas a determinados </w:t>
      </w:r>
      <w:r w:rsidRPr="00612E7F">
        <w:rPr>
          <w:spacing w:val="-2"/>
        </w:rPr>
        <w:t xml:space="preserve">produtos </w:t>
      </w:r>
      <w:r w:rsidRPr="00612E7F">
        <w:t>agrícolas</w:t>
      </w:r>
    </w:p>
    <w:p w14:paraId="5A206252" w14:textId="77777777" w:rsidR="00471DCF" w:rsidRPr="00612E7F" w:rsidRDefault="00471DCF" w:rsidP="0080363B">
      <w:pPr>
        <w:pStyle w:val="Corpodetexto"/>
        <w:spacing w:line="276" w:lineRule="auto"/>
        <w:rPr>
          <w:b/>
        </w:rPr>
      </w:pPr>
    </w:p>
    <w:p w14:paraId="2768D130" w14:textId="77777777" w:rsidR="00471DCF" w:rsidRPr="00612E7F" w:rsidRDefault="0080363B" w:rsidP="0080363B">
      <w:pPr>
        <w:pStyle w:val="PargrafodaLista"/>
        <w:numPr>
          <w:ilvl w:val="1"/>
          <w:numId w:val="4"/>
        </w:numPr>
        <w:tabs>
          <w:tab w:val="left" w:pos="793"/>
        </w:tabs>
        <w:spacing w:before="0" w:line="276" w:lineRule="auto"/>
        <w:ind w:right="394" w:firstLine="0"/>
        <w:jc w:val="both"/>
      </w:pPr>
      <w:r w:rsidRPr="00612E7F">
        <w:t xml:space="preserve">Os produtos agrícolas classificados nos Capítulos 6, 7, 8, 9, 10, 12 e na posição 2401 que são cultivados ou colhidos no território de um país beneficiário serão tratados como originários do território desse país, mesmo se cultivados a partir de sementes, bulbos, porta-enxertos, estacas, enxertos, </w:t>
      </w:r>
      <w:r w:rsidRPr="00165BA0">
        <w:t>brotos</w:t>
      </w:r>
      <w:r w:rsidRPr="00612E7F">
        <w:t xml:space="preserve">, botões ou outras partes vivas de plantas importadas de outro </w:t>
      </w:r>
      <w:r w:rsidRPr="00165BA0">
        <w:t>país</w:t>
      </w:r>
      <w:r w:rsidRPr="00612E7F">
        <w:rPr>
          <w:spacing w:val="-2"/>
        </w:rPr>
        <w:t>.</w:t>
      </w:r>
    </w:p>
    <w:p w14:paraId="28FA42C0" w14:textId="77777777" w:rsidR="00471DCF" w:rsidRPr="00612E7F" w:rsidRDefault="00471DCF" w:rsidP="0080363B">
      <w:pPr>
        <w:pStyle w:val="Corpodetexto"/>
        <w:spacing w:line="276" w:lineRule="auto"/>
      </w:pPr>
    </w:p>
    <w:p w14:paraId="23DF7CD2" w14:textId="77777777" w:rsidR="00471DCF" w:rsidRPr="00612E7F" w:rsidRDefault="0080363B" w:rsidP="0080363B">
      <w:pPr>
        <w:pStyle w:val="Ttulo1"/>
        <w:spacing w:line="276" w:lineRule="auto"/>
      </w:pPr>
      <w:r w:rsidRPr="00612E7F">
        <w:t xml:space="preserve">Nota 5 - Terminologia usada em relação a determinados </w:t>
      </w:r>
      <w:r w:rsidRPr="00612E7F">
        <w:rPr>
          <w:spacing w:val="-2"/>
        </w:rPr>
        <w:t xml:space="preserve">produtos </w:t>
      </w:r>
      <w:r w:rsidRPr="00612E7F">
        <w:t>têxteis</w:t>
      </w:r>
    </w:p>
    <w:p w14:paraId="4FC43930" w14:textId="77777777" w:rsidR="00471DCF" w:rsidRPr="00612E7F" w:rsidRDefault="00471DCF" w:rsidP="0080363B">
      <w:pPr>
        <w:pStyle w:val="Corpodetexto"/>
        <w:spacing w:line="276" w:lineRule="auto"/>
        <w:rPr>
          <w:b/>
        </w:rPr>
      </w:pPr>
    </w:p>
    <w:p w14:paraId="35D2C96B" w14:textId="77777777" w:rsidR="00471DCF" w:rsidRDefault="0080363B" w:rsidP="0080363B">
      <w:pPr>
        <w:pStyle w:val="PargrafodaLista"/>
        <w:numPr>
          <w:ilvl w:val="1"/>
          <w:numId w:val="3"/>
        </w:numPr>
        <w:tabs>
          <w:tab w:val="left" w:pos="804"/>
        </w:tabs>
        <w:spacing w:before="0" w:line="276" w:lineRule="auto"/>
        <w:ind w:right="394" w:firstLine="0"/>
        <w:jc w:val="both"/>
      </w:pPr>
      <w:r w:rsidRPr="00612E7F">
        <w:t>O termo "fibras naturais" é utilizado na lista para se referir a fibras que não sejam artificiais ou sintéticas. Restringe-se aos estágios anteriores à fiação, incluindo resíduos, e, a menos que especificado de outra forma, inclui fibras que foram cardadas, penteadas ou processadas de outra forma, mas não fiadas.</w:t>
      </w:r>
    </w:p>
    <w:p w14:paraId="407D6C15" w14:textId="77777777" w:rsidR="00B856D9" w:rsidRPr="00612E7F" w:rsidRDefault="00B856D9" w:rsidP="00B856D9">
      <w:pPr>
        <w:tabs>
          <w:tab w:val="left" w:pos="804"/>
        </w:tabs>
        <w:spacing w:line="276" w:lineRule="auto"/>
        <w:ind w:right="394"/>
      </w:pPr>
    </w:p>
    <w:p w14:paraId="7285E5AF" w14:textId="68682649" w:rsidR="00471DCF" w:rsidRPr="00B856D9" w:rsidRDefault="0080363B" w:rsidP="0080363B">
      <w:pPr>
        <w:pStyle w:val="PargrafodaLista"/>
        <w:numPr>
          <w:ilvl w:val="1"/>
          <w:numId w:val="3"/>
        </w:numPr>
        <w:tabs>
          <w:tab w:val="left" w:pos="799"/>
        </w:tabs>
        <w:spacing w:before="0" w:line="276" w:lineRule="auto"/>
        <w:ind w:right="395" w:firstLine="0"/>
        <w:jc w:val="both"/>
      </w:pPr>
      <w:r w:rsidRPr="00612E7F">
        <w:t xml:space="preserve">O termo "fibras naturais" inclui crina de cavalo da posição 0503, seda das posições 5002 e 5003, bem como fibras de lã e </w:t>
      </w:r>
      <w:r w:rsidR="00B856D9">
        <w:t>pelos de animais</w:t>
      </w:r>
      <w:r w:rsidRPr="00612E7F">
        <w:t xml:space="preserve"> finos ou grossos das posições 5101 a 5105, fibras de algodão das posições 5201 a 5203 e outras fibras vegetais das posições 5301 a </w:t>
      </w:r>
      <w:r w:rsidRPr="00612E7F">
        <w:rPr>
          <w:spacing w:val="-2"/>
        </w:rPr>
        <w:t>5305.</w:t>
      </w:r>
    </w:p>
    <w:p w14:paraId="05FEBD8D" w14:textId="77777777" w:rsidR="00B856D9" w:rsidRPr="00612E7F" w:rsidRDefault="00B856D9" w:rsidP="00B856D9">
      <w:pPr>
        <w:tabs>
          <w:tab w:val="left" w:pos="799"/>
        </w:tabs>
        <w:spacing w:line="276" w:lineRule="auto"/>
        <w:ind w:right="395"/>
      </w:pPr>
    </w:p>
    <w:p w14:paraId="15C96649" w14:textId="77777777" w:rsidR="00471DCF" w:rsidRDefault="0080363B" w:rsidP="0080363B">
      <w:pPr>
        <w:pStyle w:val="PargrafodaLista"/>
        <w:numPr>
          <w:ilvl w:val="1"/>
          <w:numId w:val="3"/>
        </w:numPr>
        <w:tabs>
          <w:tab w:val="left" w:pos="794"/>
        </w:tabs>
        <w:spacing w:before="0" w:line="276" w:lineRule="auto"/>
        <w:ind w:right="393" w:firstLine="0"/>
        <w:jc w:val="both"/>
      </w:pPr>
      <w:r w:rsidRPr="00612E7F">
        <w:t>Os termos "pasta têxtil" e "materiais químicos" são usados na lista para descrever os materiais, não classificados nos Capítulos 50 a 63, que podem ser usados para fabricar fibras ou fios artificiais ou sintéticos.</w:t>
      </w:r>
    </w:p>
    <w:p w14:paraId="1CF06BE7" w14:textId="77777777" w:rsidR="00B856D9" w:rsidRPr="00612E7F" w:rsidRDefault="00B856D9" w:rsidP="00B856D9">
      <w:pPr>
        <w:pStyle w:val="PargrafodaLista"/>
        <w:tabs>
          <w:tab w:val="left" w:pos="794"/>
        </w:tabs>
        <w:spacing w:before="0" w:line="276" w:lineRule="auto"/>
        <w:ind w:left="400" w:right="393" w:firstLine="0"/>
      </w:pPr>
    </w:p>
    <w:p w14:paraId="6A65ADCC" w14:textId="77777777" w:rsidR="00471DCF" w:rsidRPr="00612E7F" w:rsidRDefault="00471DCF" w:rsidP="0080363B">
      <w:pPr>
        <w:spacing w:line="276" w:lineRule="auto"/>
        <w:jc w:val="both"/>
        <w:sectPr w:rsidR="00471DCF" w:rsidRPr="00612E7F">
          <w:pgSz w:w="12240" w:h="15840"/>
          <w:pgMar w:top="1260" w:right="1720" w:bottom="900" w:left="1720" w:header="0" w:footer="714" w:gutter="0"/>
          <w:cols w:space="720"/>
        </w:sectPr>
      </w:pPr>
    </w:p>
    <w:p w14:paraId="59C95C8D" w14:textId="77777777" w:rsidR="00471DCF" w:rsidRPr="00612E7F" w:rsidRDefault="0080363B" w:rsidP="0080363B">
      <w:pPr>
        <w:pStyle w:val="PargrafodaLista"/>
        <w:numPr>
          <w:ilvl w:val="1"/>
          <w:numId w:val="3"/>
        </w:numPr>
        <w:tabs>
          <w:tab w:val="left" w:pos="793"/>
        </w:tabs>
        <w:spacing w:before="79" w:line="276" w:lineRule="auto"/>
        <w:ind w:right="395" w:firstLine="0"/>
        <w:jc w:val="both"/>
      </w:pPr>
      <w:r w:rsidRPr="00612E7F">
        <w:lastRenderedPageBreak/>
        <w:t>O termo "fibras sintéticas descontínuas" é usado na lista para se referir a cabos de filamentos sintéticos ou artificiais, fibras descontínuas ou resíduos das posições 5501 a 5507.</w:t>
      </w:r>
    </w:p>
    <w:p w14:paraId="4DB4623A" w14:textId="77777777" w:rsidR="00471DCF" w:rsidRPr="00612E7F" w:rsidRDefault="00471DCF" w:rsidP="0080363B">
      <w:pPr>
        <w:pStyle w:val="Corpodetexto"/>
        <w:spacing w:line="276" w:lineRule="auto"/>
      </w:pPr>
    </w:p>
    <w:p w14:paraId="1C291C38" w14:textId="77777777" w:rsidR="00471DCF" w:rsidRPr="00612E7F" w:rsidRDefault="0080363B" w:rsidP="0080363B">
      <w:pPr>
        <w:pStyle w:val="Ttulo1"/>
        <w:spacing w:line="276" w:lineRule="auto"/>
      </w:pPr>
      <w:r w:rsidRPr="00612E7F">
        <w:t xml:space="preserve">Nota 6 - Tolerâncias aplicáveis a produtos feitos de uma mistura de </w:t>
      </w:r>
      <w:r w:rsidRPr="00612E7F">
        <w:rPr>
          <w:spacing w:val="-2"/>
        </w:rPr>
        <w:t xml:space="preserve">materiais </w:t>
      </w:r>
      <w:r w:rsidRPr="00612E7F">
        <w:t>têxteis</w:t>
      </w:r>
    </w:p>
    <w:p w14:paraId="702C5F51" w14:textId="77777777" w:rsidR="00471DCF" w:rsidRPr="00612E7F" w:rsidRDefault="00471DCF" w:rsidP="0080363B">
      <w:pPr>
        <w:pStyle w:val="Corpodetexto"/>
        <w:spacing w:before="35" w:line="276" w:lineRule="auto"/>
        <w:rPr>
          <w:b/>
        </w:rPr>
      </w:pPr>
    </w:p>
    <w:p w14:paraId="7151917F" w14:textId="6F144444" w:rsidR="00471DCF" w:rsidRPr="00612E7F" w:rsidRDefault="0080363B" w:rsidP="0080363B">
      <w:pPr>
        <w:pStyle w:val="PargrafodaLista"/>
        <w:numPr>
          <w:ilvl w:val="1"/>
          <w:numId w:val="2"/>
        </w:numPr>
        <w:tabs>
          <w:tab w:val="left" w:pos="787"/>
        </w:tabs>
        <w:spacing w:before="1" w:line="276" w:lineRule="auto"/>
        <w:ind w:right="394" w:firstLine="0"/>
        <w:jc w:val="both"/>
      </w:pPr>
      <w:r w:rsidRPr="00612E7F">
        <w:t>Para os produtos classificados nos Capítulos 50 a 63, as condições estabelecidas na coluna 3 não se aplica</w:t>
      </w:r>
      <w:r w:rsidR="00B856D9">
        <w:t>rão</w:t>
      </w:r>
      <w:r w:rsidRPr="00612E7F">
        <w:t xml:space="preserve"> a </w:t>
      </w:r>
      <w:r w:rsidR="00B856D9">
        <w:t>qua</w:t>
      </w:r>
      <w:r w:rsidR="003C3198">
        <w:t>isq</w:t>
      </w:r>
      <w:r w:rsidR="00B856D9">
        <w:t>uer</w:t>
      </w:r>
      <w:r w:rsidRPr="00612E7F">
        <w:t xml:space="preserve"> ma</w:t>
      </w:r>
      <w:r w:rsidR="00B856D9">
        <w:t>teriais</w:t>
      </w:r>
      <w:r w:rsidRPr="00612E7F">
        <w:t xml:space="preserve"> têxt</w:t>
      </w:r>
      <w:r w:rsidR="00B856D9">
        <w:t>eis</w:t>
      </w:r>
      <w:r w:rsidRPr="00612E7F">
        <w:t xml:space="preserve"> básic</w:t>
      </w:r>
      <w:r w:rsidR="00B856D9">
        <w:t>os</w:t>
      </w:r>
      <w:r w:rsidRPr="00612E7F">
        <w:t xml:space="preserve"> (exceto fios elastoméricos) utilizad</w:t>
      </w:r>
      <w:r w:rsidR="00B856D9">
        <w:t>os</w:t>
      </w:r>
      <w:r w:rsidRPr="00612E7F">
        <w:t xml:space="preserve"> na fabricação desse produto e que, </w:t>
      </w:r>
      <w:r w:rsidR="00B856D9">
        <w:t xml:space="preserve">tomados </w:t>
      </w:r>
      <w:r w:rsidRPr="00612E7F">
        <w:t>em conjunto, represente</w:t>
      </w:r>
      <w:r w:rsidR="00B856D9">
        <w:t>m</w:t>
      </w:r>
      <w:r w:rsidRPr="00612E7F">
        <w:t xml:space="preserve"> 10 % ou menos do peso total de tod</w:t>
      </w:r>
      <w:r w:rsidR="00B856D9">
        <w:t>os os materiais</w:t>
      </w:r>
      <w:r w:rsidRPr="00612E7F">
        <w:t xml:space="preserve"> têxteis básic</w:t>
      </w:r>
      <w:r w:rsidR="00B856D9">
        <w:t>o</w:t>
      </w:r>
      <w:r w:rsidRPr="00612E7F">
        <w:t>s utilizad</w:t>
      </w:r>
      <w:r w:rsidR="00B856D9">
        <w:t>o</w:t>
      </w:r>
      <w:r w:rsidRPr="00612E7F">
        <w:t>s.</w:t>
      </w:r>
    </w:p>
    <w:p w14:paraId="6147A4B4" w14:textId="77777777" w:rsidR="00471DCF" w:rsidRPr="00612E7F" w:rsidRDefault="00471DCF" w:rsidP="0080363B">
      <w:pPr>
        <w:pStyle w:val="Corpodetexto"/>
        <w:spacing w:before="136" w:line="276" w:lineRule="auto"/>
      </w:pPr>
    </w:p>
    <w:p w14:paraId="14867911" w14:textId="77777777" w:rsidR="00471DCF" w:rsidRPr="00612E7F" w:rsidRDefault="0080363B" w:rsidP="0080363B">
      <w:pPr>
        <w:pStyle w:val="PargrafodaLista"/>
        <w:numPr>
          <w:ilvl w:val="1"/>
          <w:numId w:val="2"/>
        </w:numPr>
        <w:tabs>
          <w:tab w:val="left" w:pos="802"/>
        </w:tabs>
        <w:spacing w:before="0" w:line="276" w:lineRule="auto"/>
        <w:ind w:right="397" w:firstLine="0"/>
        <w:jc w:val="both"/>
      </w:pPr>
      <w:r w:rsidRPr="00612E7F">
        <w:t>A tolerância mencionada na Nota 6.1 pode ser aplicada somente a produtos mistos que tenham sido fabricados a partir de dois ou mais materiais têxteis básicos.</w:t>
      </w:r>
    </w:p>
    <w:p w14:paraId="05DF3554" w14:textId="77777777" w:rsidR="00471DCF" w:rsidRPr="00612E7F" w:rsidRDefault="00471DCF" w:rsidP="0080363B">
      <w:pPr>
        <w:pStyle w:val="Corpodetexto"/>
        <w:spacing w:before="135" w:line="276" w:lineRule="auto"/>
      </w:pPr>
    </w:p>
    <w:p w14:paraId="5F0D9B2D" w14:textId="77777777" w:rsidR="00471DCF" w:rsidRPr="00612E7F" w:rsidRDefault="0080363B" w:rsidP="0080363B">
      <w:pPr>
        <w:pStyle w:val="Corpodetexto"/>
        <w:spacing w:line="276" w:lineRule="auto"/>
        <w:ind w:left="400"/>
      </w:pPr>
      <w:r w:rsidRPr="00612E7F">
        <w:t xml:space="preserve">Os </w:t>
      </w:r>
      <w:r w:rsidRPr="00612E7F">
        <w:rPr>
          <w:spacing w:val="-2"/>
        </w:rPr>
        <w:t xml:space="preserve">materiais </w:t>
      </w:r>
      <w:r w:rsidRPr="00612E7F">
        <w:t>têxteis básicos são os seguintes:</w:t>
      </w:r>
    </w:p>
    <w:p w14:paraId="2BFF8CB0" w14:textId="77777777" w:rsidR="00471DCF" w:rsidRPr="00612E7F" w:rsidRDefault="00471DCF" w:rsidP="0080363B">
      <w:pPr>
        <w:pStyle w:val="Corpodetexto"/>
        <w:spacing w:before="20" w:line="276" w:lineRule="auto"/>
      </w:pPr>
    </w:p>
    <w:p w14:paraId="05C50E5D" w14:textId="77777777" w:rsidR="00471DCF" w:rsidRPr="00612E7F" w:rsidRDefault="0080363B" w:rsidP="0080363B">
      <w:pPr>
        <w:pStyle w:val="PargrafodaLista"/>
        <w:numPr>
          <w:ilvl w:val="2"/>
          <w:numId w:val="2"/>
        </w:numPr>
        <w:tabs>
          <w:tab w:val="left" w:pos="568"/>
        </w:tabs>
        <w:spacing w:before="0" w:line="276" w:lineRule="auto"/>
        <w:ind w:left="568" w:hanging="168"/>
      </w:pPr>
      <w:r w:rsidRPr="00612E7F">
        <w:rPr>
          <w:spacing w:val="-2"/>
        </w:rPr>
        <w:t>seda;</w:t>
      </w:r>
    </w:p>
    <w:p w14:paraId="73C4B1C4" w14:textId="77777777" w:rsidR="00471DCF" w:rsidRPr="00612E7F" w:rsidRDefault="0080363B" w:rsidP="0080363B">
      <w:pPr>
        <w:pStyle w:val="PargrafodaLista"/>
        <w:numPr>
          <w:ilvl w:val="2"/>
          <w:numId w:val="2"/>
        </w:numPr>
        <w:tabs>
          <w:tab w:val="left" w:pos="568"/>
        </w:tabs>
        <w:spacing w:before="136" w:line="276" w:lineRule="auto"/>
        <w:ind w:left="568" w:hanging="168"/>
      </w:pPr>
      <w:r w:rsidRPr="00612E7F">
        <w:rPr>
          <w:spacing w:val="-2"/>
        </w:rPr>
        <w:t>lã;</w:t>
      </w:r>
    </w:p>
    <w:p w14:paraId="5BE49DF1" w14:textId="778BD564" w:rsidR="00471DCF" w:rsidRPr="00612E7F" w:rsidRDefault="00B856D9" w:rsidP="0080363B">
      <w:pPr>
        <w:pStyle w:val="PargrafodaLista"/>
        <w:numPr>
          <w:ilvl w:val="2"/>
          <w:numId w:val="2"/>
        </w:numPr>
        <w:tabs>
          <w:tab w:val="left" w:pos="568"/>
        </w:tabs>
        <w:spacing w:line="276" w:lineRule="auto"/>
        <w:ind w:left="568" w:hanging="168"/>
      </w:pPr>
      <w:r w:rsidRPr="00612E7F">
        <w:rPr>
          <w:spacing w:val="-4"/>
        </w:rPr>
        <w:t>pelos</w:t>
      </w:r>
      <w:r w:rsidR="0080363B" w:rsidRPr="00612E7F">
        <w:rPr>
          <w:spacing w:val="-4"/>
        </w:rPr>
        <w:t xml:space="preserve"> </w:t>
      </w:r>
      <w:r w:rsidR="0080363B" w:rsidRPr="00612E7F">
        <w:t>grossos de animais</w:t>
      </w:r>
      <w:r w:rsidR="0080363B" w:rsidRPr="00612E7F">
        <w:rPr>
          <w:spacing w:val="-4"/>
        </w:rPr>
        <w:t>;</w:t>
      </w:r>
    </w:p>
    <w:p w14:paraId="6C8C1C8F" w14:textId="4A8664B9" w:rsidR="00471DCF" w:rsidRPr="00612E7F" w:rsidRDefault="00B856D9" w:rsidP="0080363B">
      <w:pPr>
        <w:pStyle w:val="PargrafodaLista"/>
        <w:numPr>
          <w:ilvl w:val="2"/>
          <w:numId w:val="2"/>
        </w:numPr>
        <w:tabs>
          <w:tab w:val="left" w:pos="568"/>
        </w:tabs>
        <w:spacing w:before="136" w:line="276" w:lineRule="auto"/>
        <w:ind w:left="568" w:hanging="168"/>
      </w:pPr>
      <w:r w:rsidRPr="00612E7F">
        <w:rPr>
          <w:spacing w:val="-2"/>
        </w:rPr>
        <w:t>pelos</w:t>
      </w:r>
      <w:r w:rsidR="0080363B" w:rsidRPr="00612E7F">
        <w:rPr>
          <w:spacing w:val="-2"/>
        </w:rPr>
        <w:t xml:space="preserve"> </w:t>
      </w:r>
      <w:r w:rsidR="0080363B" w:rsidRPr="00612E7F">
        <w:t>finos de animais</w:t>
      </w:r>
      <w:r w:rsidR="0080363B" w:rsidRPr="00612E7F">
        <w:rPr>
          <w:spacing w:val="-2"/>
        </w:rPr>
        <w:t>;</w:t>
      </w:r>
    </w:p>
    <w:p w14:paraId="56309D5F" w14:textId="77777777" w:rsidR="00471DCF" w:rsidRPr="00612E7F" w:rsidRDefault="0080363B" w:rsidP="0080363B">
      <w:pPr>
        <w:pStyle w:val="PargrafodaLista"/>
        <w:numPr>
          <w:ilvl w:val="2"/>
          <w:numId w:val="2"/>
        </w:numPr>
        <w:tabs>
          <w:tab w:val="left" w:pos="568"/>
        </w:tabs>
        <w:spacing w:line="276" w:lineRule="auto"/>
        <w:ind w:left="568" w:hanging="168"/>
      </w:pPr>
      <w:r w:rsidRPr="00612E7F">
        <w:rPr>
          <w:spacing w:val="-2"/>
        </w:rPr>
        <w:t>crina de cavalo;</w:t>
      </w:r>
    </w:p>
    <w:p w14:paraId="2212366E" w14:textId="77777777" w:rsidR="00471DCF" w:rsidRPr="00612E7F" w:rsidRDefault="0080363B" w:rsidP="0080363B">
      <w:pPr>
        <w:pStyle w:val="PargrafodaLista"/>
        <w:numPr>
          <w:ilvl w:val="2"/>
          <w:numId w:val="2"/>
        </w:numPr>
        <w:tabs>
          <w:tab w:val="left" w:pos="568"/>
        </w:tabs>
        <w:spacing w:line="276" w:lineRule="auto"/>
        <w:ind w:left="568" w:hanging="168"/>
      </w:pPr>
      <w:r w:rsidRPr="00612E7F">
        <w:rPr>
          <w:spacing w:val="-2"/>
        </w:rPr>
        <w:t>algodão;</w:t>
      </w:r>
    </w:p>
    <w:p w14:paraId="2FBEE989" w14:textId="77777777" w:rsidR="00471DCF" w:rsidRPr="00612E7F" w:rsidRDefault="0080363B" w:rsidP="0080363B">
      <w:pPr>
        <w:pStyle w:val="PargrafodaLista"/>
        <w:numPr>
          <w:ilvl w:val="2"/>
          <w:numId w:val="2"/>
        </w:numPr>
        <w:tabs>
          <w:tab w:val="left" w:pos="568"/>
        </w:tabs>
        <w:spacing w:before="136" w:line="276" w:lineRule="auto"/>
        <w:ind w:left="568" w:hanging="168"/>
      </w:pPr>
      <w:r w:rsidRPr="00612E7F">
        <w:t xml:space="preserve">materiais de fabricação de papel e </w:t>
      </w:r>
      <w:r w:rsidRPr="00612E7F">
        <w:rPr>
          <w:spacing w:val="-2"/>
        </w:rPr>
        <w:t>papel;</w:t>
      </w:r>
    </w:p>
    <w:p w14:paraId="4A1202DD" w14:textId="77777777" w:rsidR="00471DCF" w:rsidRPr="00612E7F" w:rsidRDefault="0080363B" w:rsidP="0080363B">
      <w:pPr>
        <w:pStyle w:val="PargrafodaLista"/>
        <w:numPr>
          <w:ilvl w:val="2"/>
          <w:numId w:val="2"/>
        </w:numPr>
        <w:tabs>
          <w:tab w:val="left" w:pos="568"/>
        </w:tabs>
        <w:spacing w:line="276" w:lineRule="auto"/>
        <w:ind w:left="568" w:hanging="168"/>
      </w:pPr>
      <w:r w:rsidRPr="00612E7F">
        <w:rPr>
          <w:spacing w:val="-2"/>
        </w:rPr>
        <w:t>linho;</w:t>
      </w:r>
    </w:p>
    <w:p w14:paraId="3004A6D0" w14:textId="20D2EFBD" w:rsidR="00471DCF" w:rsidRPr="00612E7F" w:rsidRDefault="00B856D9" w:rsidP="0080363B">
      <w:pPr>
        <w:pStyle w:val="PargrafodaLista"/>
        <w:numPr>
          <w:ilvl w:val="2"/>
          <w:numId w:val="2"/>
        </w:numPr>
        <w:tabs>
          <w:tab w:val="left" w:pos="568"/>
        </w:tabs>
        <w:spacing w:before="136" w:line="276" w:lineRule="auto"/>
        <w:ind w:left="568" w:hanging="168"/>
      </w:pPr>
      <w:r>
        <w:rPr>
          <w:spacing w:val="-2"/>
        </w:rPr>
        <w:t>c</w:t>
      </w:r>
      <w:r w:rsidR="0080363B" w:rsidRPr="00612E7F">
        <w:rPr>
          <w:spacing w:val="-2"/>
        </w:rPr>
        <w:t xml:space="preserve">ânhamo </w:t>
      </w:r>
      <w:r w:rsidR="0080363B" w:rsidRPr="00612E7F">
        <w:t>verdadeiro</w:t>
      </w:r>
      <w:r w:rsidR="0080363B" w:rsidRPr="00612E7F">
        <w:rPr>
          <w:spacing w:val="-2"/>
        </w:rPr>
        <w:t>;</w:t>
      </w:r>
    </w:p>
    <w:p w14:paraId="3D803AD3" w14:textId="79F1EF9D" w:rsidR="00471DCF" w:rsidRPr="00612E7F" w:rsidRDefault="0080363B" w:rsidP="0080363B">
      <w:pPr>
        <w:pStyle w:val="PargrafodaLista"/>
        <w:numPr>
          <w:ilvl w:val="2"/>
          <w:numId w:val="2"/>
        </w:numPr>
        <w:tabs>
          <w:tab w:val="left" w:pos="568"/>
        </w:tabs>
        <w:spacing w:line="276" w:lineRule="auto"/>
        <w:ind w:left="568" w:hanging="168"/>
      </w:pPr>
      <w:r w:rsidRPr="00612E7F">
        <w:t xml:space="preserve">juta e outras </w:t>
      </w:r>
      <w:r w:rsidRPr="00612E7F">
        <w:rPr>
          <w:spacing w:val="-2"/>
        </w:rPr>
        <w:t xml:space="preserve">fibras </w:t>
      </w:r>
      <w:r w:rsidR="008B3F63">
        <w:rPr>
          <w:spacing w:val="-2"/>
        </w:rPr>
        <w:t xml:space="preserve">liberianas </w:t>
      </w:r>
      <w:r w:rsidRPr="00612E7F">
        <w:t>têxteis;</w:t>
      </w:r>
    </w:p>
    <w:p w14:paraId="7B5D9281" w14:textId="77777777" w:rsidR="00471DCF" w:rsidRPr="00612E7F" w:rsidRDefault="0080363B" w:rsidP="0080363B">
      <w:pPr>
        <w:pStyle w:val="PargrafodaLista"/>
        <w:numPr>
          <w:ilvl w:val="2"/>
          <w:numId w:val="2"/>
        </w:numPr>
        <w:tabs>
          <w:tab w:val="left" w:pos="568"/>
        </w:tabs>
        <w:spacing w:line="276" w:lineRule="auto"/>
        <w:ind w:left="568" w:hanging="168"/>
      </w:pPr>
      <w:r w:rsidRPr="00612E7F">
        <w:t xml:space="preserve">sisal e outras fibras têxteis do gênero </w:t>
      </w:r>
      <w:r w:rsidRPr="00612E7F">
        <w:rPr>
          <w:spacing w:val="-2"/>
        </w:rPr>
        <w:t>Agave;</w:t>
      </w:r>
    </w:p>
    <w:p w14:paraId="4FCA679B" w14:textId="77777777" w:rsidR="00471DCF" w:rsidRPr="00612E7F" w:rsidRDefault="0080363B" w:rsidP="0080363B">
      <w:pPr>
        <w:pStyle w:val="PargrafodaLista"/>
        <w:numPr>
          <w:ilvl w:val="2"/>
          <w:numId w:val="2"/>
        </w:numPr>
        <w:tabs>
          <w:tab w:val="left" w:pos="568"/>
        </w:tabs>
        <w:spacing w:before="135" w:line="276" w:lineRule="auto"/>
        <w:ind w:left="568" w:hanging="168"/>
      </w:pPr>
      <w:r w:rsidRPr="00612E7F">
        <w:t xml:space="preserve">coco, </w:t>
      </w:r>
      <w:r w:rsidRPr="008B3F63">
        <w:t>abacá</w:t>
      </w:r>
      <w:r w:rsidRPr="00612E7F">
        <w:t xml:space="preserve">, rami e outras </w:t>
      </w:r>
      <w:r w:rsidRPr="008B3F63">
        <w:t xml:space="preserve">fibras </w:t>
      </w:r>
      <w:r w:rsidRPr="00612E7F">
        <w:t>têxteis vegetais;</w:t>
      </w:r>
    </w:p>
    <w:p w14:paraId="22F5922E" w14:textId="77777777" w:rsidR="00471DCF" w:rsidRPr="00612E7F" w:rsidRDefault="0080363B" w:rsidP="0080363B">
      <w:pPr>
        <w:pStyle w:val="PargrafodaLista"/>
        <w:numPr>
          <w:ilvl w:val="2"/>
          <w:numId w:val="2"/>
        </w:numPr>
        <w:tabs>
          <w:tab w:val="left" w:pos="568"/>
        </w:tabs>
        <w:spacing w:line="276" w:lineRule="auto"/>
        <w:ind w:left="568" w:hanging="168"/>
      </w:pPr>
      <w:r w:rsidRPr="008B3F63">
        <w:t xml:space="preserve">filamentos </w:t>
      </w:r>
      <w:r w:rsidRPr="00612E7F">
        <w:t>sintéticos feitos pelo homem</w:t>
      </w:r>
      <w:r w:rsidRPr="00612E7F">
        <w:rPr>
          <w:spacing w:val="-2"/>
        </w:rPr>
        <w:t>;</w:t>
      </w:r>
    </w:p>
    <w:p w14:paraId="41F5C5A1" w14:textId="77777777" w:rsidR="00471DCF" w:rsidRPr="00612E7F" w:rsidRDefault="0080363B" w:rsidP="0080363B">
      <w:pPr>
        <w:pStyle w:val="PargrafodaLista"/>
        <w:numPr>
          <w:ilvl w:val="2"/>
          <w:numId w:val="2"/>
        </w:numPr>
        <w:tabs>
          <w:tab w:val="left" w:pos="568"/>
        </w:tabs>
        <w:spacing w:before="136" w:line="276" w:lineRule="auto"/>
        <w:ind w:left="568" w:hanging="168"/>
      </w:pPr>
      <w:r w:rsidRPr="00612E7F">
        <w:rPr>
          <w:spacing w:val="-2"/>
        </w:rPr>
        <w:t xml:space="preserve">filamentos </w:t>
      </w:r>
      <w:r w:rsidRPr="00612E7F">
        <w:t>artificiais feitos pelo homem</w:t>
      </w:r>
      <w:r w:rsidRPr="00612E7F">
        <w:rPr>
          <w:spacing w:val="-2"/>
        </w:rPr>
        <w:t>;</w:t>
      </w:r>
    </w:p>
    <w:p w14:paraId="0CAB7FF1" w14:textId="77777777" w:rsidR="00471DCF" w:rsidRPr="00612E7F" w:rsidRDefault="0080363B" w:rsidP="0080363B">
      <w:pPr>
        <w:pStyle w:val="PargrafodaLista"/>
        <w:numPr>
          <w:ilvl w:val="2"/>
          <w:numId w:val="2"/>
        </w:numPr>
        <w:tabs>
          <w:tab w:val="left" w:pos="568"/>
        </w:tabs>
        <w:spacing w:line="276" w:lineRule="auto"/>
        <w:ind w:left="568" w:hanging="168"/>
      </w:pPr>
      <w:r w:rsidRPr="00612E7F">
        <w:rPr>
          <w:spacing w:val="-2"/>
        </w:rPr>
        <w:t xml:space="preserve">filamentos </w:t>
      </w:r>
      <w:r w:rsidRPr="00612E7F">
        <w:t>condutores de corrente</w:t>
      </w:r>
      <w:r w:rsidRPr="00612E7F">
        <w:rPr>
          <w:spacing w:val="-2"/>
        </w:rPr>
        <w:t>;</w:t>
      </w:r>
    </w:p>
    <w:p w14:paraId="2A57FAD9" w14:textId="77777777" w:rsidR="00471DCF" w:rsidRPr="00612E7F" w:rsidRDefault="0080363B" w:rsidP="0080363B">
      <w:pPr>
        <w:pStyle w:val="PargrafodaLista"/>
        <w:numPr>
          <w:ilvl w:val="2"/>
          <w:numId w:val="2"/>
        </w:numPr>
        <w:tabs>
          <w:tab w:val="left" w:pos="568"/>
        </w:tabs>
        <w:spacing w:line="276" w:lineRule="auto"/>
        <w:ind w:left="568" w:hanging="168"/>
      </w:pPr>
      <w:r w:rsidRPr="00612E7F">
        <w:t xml:space="preserve">fibras sintéticas descontínuas de </w:t>
      </w:r>
      <w:r w:rsidRPr="00612E7F">
        <w:rPr>
          <w:spacing w:val="-2"/>
        </w:rPr>
        <w:t>polipropileno;</w:t>
      </w:r>
    </w:p>
    <w:p w14:paraId="0C3F1673" w14:textId="77777777" w:rsidR="00471DCF" w:rsidRPr="00612E7F" w:rsidRDefault="0080363B" w:rsidP="0080363B">
      <w:pPr>
        <w:pStyle w:val="PargrafodaLista"/>
        <w:numPr>
          <w:ilvl w:val="2"/>
          <w:numId w:val="2"/>
        </w:numPr>
        <w:tabs>
          <w:tab w:val="left" w:pos="568"/>
        </w:tabs>
        <w:spacing w:before="136" w:line="276" w:lineRule="auto"/>
        <w:ind w:left="568" w:hanging="168"/>
      </w:pPr>
      <w:r w:rsidRPr="00612E7F">
        <w:t xml:space="preserve">fibras sintéticas descontínuas de </w:t>
      </w:r>
      <w:r w:rsidRPr="00612E7F">
        <w:rPr>
          <w:spacing w:val="-2"/>
        </w:rPr>
        <w:t xml:space="preserve">poliéster feitas pelo </w:t>
      </w:r>
      <w:r w:rsidRPr="00612E7F">
        <w:t>homem;</w:t>
      </w:r>
    </w:p>
    <w:p w14:paraId="6B4CF56B" w14:textId="77777777" w:rsidR="00471DCF" w:rsidRPr="00612E7F" w:rsidRDefault="0080363B" w:rsidP="0080363B">
      <w:pPr>
        <w:pStyle w:val="PargrafodaLista"/>
        <w:numPr>
          <w:ilvl w:val="2"/>
          <w:numId w:val="2"/>
        </w:numPr>
        <w:tabs>
          <w:tab w:val="left" w:pos="568"/>
        </w:tabs>
        <w:spacing w:line="276" w:lineRule="auto"/>
        <w:ind w:left="568" w:hanging="168"/>
      </w:pPr>
      <w:r w:rsidRPr="00612E7F">
        <w:t xml:space="preserve">Fibras sintéticas de </w:t>
      </w:r>
      <w:r w:rsidRPr="00612E7F">
        <w:rPr>
          <w:spacing w:val="-2"/>
        </w:rPr>
        <w:t xml:space="preserve">poliamida feitas </w:t>
      </w:r>
      <w:r w:rsidRPr="00612E7F">
        <w:t>pelo homem;</w:t>
      </w:r>
    </w:p>
    <w:p w14:paraId="026FFA31" w14:textId="77777777" w:rsidR="00471DCF" w:rsidRPr="00612E7F" w:rsidRDefault="0080363B" w:rsidP="0080363B">
      <w:pPr>
        <w:pStyle w:val="PargrafodaLista"/>
        <w:numPr>
          <w:ilvl w:val="2"/>
          <w:numId w:val="2"/>
        </w:numPr>
        <w:tabs>
          <w:tab w:val="left" w:pos="568"/>
        </w:tabs>
        <w:spacing w:before="136" w:line="276" w:lineRule="auto"/>
        <w:ind w:left="568" w:hanging="168"/>
      </w:pPr>
      <w:r w:rsidRPr="00612E7F">
        <w:t xml:space="preserve">fibras sintéticas descontínuas de </w:t>
      </w:r>
      <w:r w:rsidRPr="00612E7F">
        <w:rPr>
          <w:spacing w:val="-2"/>
        </w:rPr>
        <w:t>poliacrilonitrila;</w:t>
      </w:r>
    </w:p>
    <w:p w14:paraId="1CDDE812" w14:textId="77777777" w:rsidR="00471DCF" w:rsidRPr="00612E7F" w:rsidRDefault="00471DCF" w:rsidP="0080363B">
      <w:pPr>
        <w:spacing w:line="276" w:lineRule="auto"/>
        <w:sectPr w:rsidR="00471DCF" w:rsidRPr="00612E7F">
          <w:pgSz w:w="12240" w:h="15840"/>
          <w:pgMar w:top="1260" w:right="1720" w:bottom="900" w:left="1720" w:header="0" w:footer="714" w:gutter="0"/>
          <w:cols w:space="720"/>
        </w:sectPr>
      </w:pPr>
    </w:p>
    <w:p w14:paraId="081CABD9" w14:textId="77777777" w:rsidR="00471DCF" w:rsidRPr="00612E7F" w:rsidRDefault="0080363B" w:rsidP="0080363B">
      <w:pPr>
        <w:pStyle w:val="PargrafodaLista"/>
        <w:numPr>
          <w:ilvl w:val="2"/>
          <w:numId w:val="2"/>
        </w:numPr>
        <w:tabs>
          <w:tab w:val="left" w:pos="568"/>
        </w:tabs>
        <w:spacing w:before="79" w:line="276" w:lineRule="auto"/>
        <w:ind w:left="568" w:hanging="168"/>
      </w:pPr>
      <w:r w:rsidRPr="00612E7F">
        <w:t xml:space="preserve">fibras sintéticas descontínuas de </w:t>
      </w:r>
      <w:r w:rsidRPr="00612E7F">
        <w:rPr>
          <w:spacing w:val="-2"/>
        </w:rPr>
        <w:t>poliimida;</w:t>
      </w:r>
    </w:p>
    <w:p w14:paraId="4EF95BE1" w14:textId="77777777" w:rsidR="00471DCF" w:rsidRPr="00612E7F" w:rsidRDefault="0080363B" w:rsidP="0080363B">
      <w:pPr>
        <w:pStyle w:val="PargrafodaLista"/>
        <w:numPr>
          <w:ilvl w:val="2"/>
          <w:numId w:val="2"/>
        </w:numPr>
        <w:tabs>
          <w:tab w:val="left" w:pos="568"/>
        </w:tabs>
        <w:spacing w:line="276" w:lineRule="auto"/>
        <w:ind w:left="568" w:hanging="168"/>
      </w:pPr>
      <w:r w:rsidRPr="00612E7F">
        <w:t xml:space="preserve">fibras sintéticas descontínuas de </w:t>
      </w:r>
      <w:r w:rsidRPr="00612E7F">
        <w:rPr>
          <w:spacing w:val="-2"/>
        </w:rPr>
        <w:t>politetrafluoroetileno;</w:t>
      </w:r>
    </w:p>
    <w:p w14:paraId="4F469B7B" w14:textId="77777777" w:rsidR="00471DCF" w:rsidRPr="00612E7F" w:rsidRDefault="0080363B" w:rsidP="0080363B">
      <w:pPr>
        <w:pStyle w:val="PargrafodaLista"/>
        <w:numPr>
          <w:ilvl w:val="2"/>
          <w:numId w:val="2"/>
        </w:numPr>
        <w:tabs>
          <w:tab w:val="left" w:pos="568"/>
        </w:tabs>
        <w:spacing w:before="136" w:line="276" w:lineRule="auto"/>
        <w:ind w:left="568" w:hanging="168"/>
      </w:pPr>
      <w:r w:rsidRPr="00612E7F">
        <w:t>fibras sintéticas descontínuas de poli(</w:t>
      </w:r>
      <w:r w:rsidRPr="00612E7F">
        <w:rPr>
          <w:spacing w:val="-2"/>
        </w:rPr>
        <w:t xml:space="preserve">sulfeto de </w:t>
      </w:r>
      <w:r w:rsidRPr="00612E7F">
        <w:t>fenileno</w:t>
      </w:r>
      <w:r w:rsidRPr="00612E7F">
        <w:rPr>
          <w:spacing w:val="-2"/>
        </w:rPr>
        <w:t>);</w:t>
      </w:r>
    </w:p>
    <w:p w14:paraId="62C7A83B" w14:textId="77777777" w:rsidR="00471DCF" w:rsidRPr="00612E7F" w:rsidRDefault="0080363B" w:rsidP="0080363B">
      <w:pPr>
        <w:pStyle w:val="PargrafodaLista"/>
        <w:numPr>
          <w:ilvl w:val="2"/>
          <w:numId w:val="2"/>
        </w:numPr>
        <w:tabs>
          <w:tab w:val="left" w:pos="568"/>
        </w:tabs>
        <w:spacing w:line="276" w:lineRule="auto"/>
        <w:ind w:left="568" w:hanging="168"/>
      </w:pPr>
      <w:r w:rsidRPr="00612E7F">
        <w:t>fibras sintéticas descontínuas de poli(</w:t>
      </w:r>
      <w:r w:rsidRPr="00612E7F">
        <w:rPr>
          <w:spacing w:val="-2"/>
        </w:rPr>
        <w:t xml:space="preserve">cloreto </w:t>
      </w:r>
      <w:r w:rsidRPr="00612E7F">
        <w:t>de vinila</w:t>
      </w:r>
      <w:r w:rsidRPr="00612E7F">
        <w:rPr>
          <w:spacing w:val="-2"/>
        </w:rPr>
        <w:t>);</w:t>
      </w:r>
    </w:p>
    <w:p w14:paraId="208DC484" w14:textId="77777777" w:rsidR="00471DCF" w:rsidRPr="00612E7F" w:rsidRDefault="0080363B" w:rsidP="0080363B">
      <w:pPr>
        <w:pStyle w:val="PargrafodaLista"/>
        <w:numPr>
          <w:ilvl w:val="2"/>
          <w:numId w:val="2"/>
        </w:numPr>
        <w:tabs>
          <w:tab w:val="left" w:pos="568"/>
        </w:tabs>
        <w:spacing w:before="135" w:line="276" w:lineRule="auto"/>
        <w:ind w:left="568" w:hanging="168"/>
      </w:pPr>
      <w:r w:rsidRPr="00612E7F">
        <w:t xml:space="preserve">outras </w:t>
      </w:r>
      <w:r w:rsidRPr="00612E7F">
        <w:rPr>
          <w:spacing w:val="-2"/>
        </w:rPr>
        <w:t xml:space="preserve">fibras </w:t>
      </w:r>
      <w:r w:rsidRPr="00612E7F">
        <w:t>sintéticas descontínuas feitas pelo homem;</w:t>
      </w:r>
    </w:p>
    <w:p w14:paraId="79B8B0B3" w14:textId="77777777" w:rsidR="00471DCF" w:rsidRPr="00612E7F" w:rsidRDefault="0080363B" w:rsidP="0080363B">
      <w:pPr>
        <w:pStyle w:val="PargrafodaLista"/>
        <w:numPr>
          <w:ilvl w:val="2"/>
          <w:numId w:val="2"/>
        </w:numPr>
        <w:tabs>
          <w:tab w:val="left" w:pos="568"/>
        </w:tabs>
        <w:spacing w:line="276" w:lineRule="auto"/>
        <w:ind w:left="568" w:hanging="168"/>
      </w:pPr>
      <w:r w:rsidRPr="00612E7F">
        <w:t xml:space="preserve">fibras artificiais descontínuas de </w:t>
      </w:r>
      <w:r w:rsidRPr="00612E7F">
        <w:rPr>
          <w:spacing w:val="-2"/>
        </w:rPr>
        <w:t>viscose;</w:t>
      </w:r>
    </w:p>
    <w:p w14:paraId="3D5FBE6F" w14:textId="77777777" w:rsidR="00471DCF" w:rsidRPr="00612E7F" w:rsidRDefault="0080363B" w:rsidP="0080363B">
      <w:pPr>
        <w:pStyle w:val="PargrafodaLista"/>
        <w:numPr>
          <w:ilvl w:val="2"/>
          <w:numId w:val="2"/>
        </w:numPr>
        <w:tabs>
          <w:tab w:val="left" w:pos="568"/>
        </w:tabs>
        <w:spacing w:line="276" w:lineRule="auto"/>
        <w:ind w:left="568" w:hanging="168"/>
      </w:pPr>
      <w:r w:rsidRPr="00612E7F">
        <w:t xml:space="preserve">outras </w:t>
      </w:r>
      <w:r w:rsidRPr="008B3F63">
        <w:t xml:space="preserve">fibras </w:t>
      </w:r>
      <w:r w:rsidRPr="00612E7F">
        <w:t>artificiais descontínuas feitas pelo homem;</w:t>
      </w:r>
    </w:p>
    <w:p w14:paraId="1D198876" w14:textId="3097A797" w:rsidR="00471DCF" w:rsidRPr="00612E7F" w:rsidRDefault="0080363B" w:rsidP="008B3F63">
      <w:pPr>
        <w:pStyle w:val="PargrafodaLista"/>
        <w:numPr>
          <w:ilvl w:val="2"/>
          <w:numId w:val="2"/>
        </w:numPr>
        <w:tabs>
          <w:tab w:val="left" w:pos="568"/>
        </w:tabs>
        <w:spacing w:line="276" w:lineRule="auto"/>
        <w:ind w:left="568" w:hanging="168"/>
      </w:pPr>
      <w:r w:rsidRPr="00612E7F">
        <w:t xml:space="preserve">fio feito de poliuretano segmentado com segmentos flexíveis de </w:t>
      </w:r>
      <w:r w:rsidR="00612E7F" w:rsidRPr="00612E7F">
        <w:t>poliéster</w:t>
      </w:r>
      <w:r w:rsidRPr="00612E7F">
        <w:t>, reforçado ou não;</w:t>
      </w:r>
    </w:p>
    <w:p w14:paraId="7794CC10" w14:textId="77777777" w:rsidR="00471DCF" w:rsidRPr="00612E7F" w:rsidRDefault="0080363B" w:rsidP="008B3F63">
      <w:pPr>
        <w:pStyle w:val="PargrafodaLista"/>
        <w:numPr>
          <w:ilvl w:val="2"/>
          <w:numId w:val="2"/>
        </w:numPr>
        <w:tabs>
          <w:tab w:val="left" w:pos="568"/>
        </w:tabs>
        <w:spacing w:line="276" w:lineRule="auto"/>
        <w:ind w:left="568" w:hanging="168"/>
      </w:pPr>
      <w:r w:rsidRPr="00612E7F">
        <w:t>Fio feito de poliuretano segmentado com segmentos flexíveis de poliéster, com ou sem revestimento;</w:t>
      </w:r>
    </w:p>
    <w:p w14:paraId="226580AB" w14:textId="77777777" w:rsidR="00471DCF" w:rsidRPr="00612E7F" w:rsidRDefault="0080363B" w:rsidP="008B3F63">
      <w:pPr>
        <w:pStyle w:val="PargrafodaLista"/>
        <w:numPr>
          <w:ilvl w:val="2"/>
          <w:numId w:val="2"/>
        </w:numPr>
        <w:tabs>
          <w:tab w:val="left" w:pos="568"/>
        </w:tabs>
        <w:spacing w:line="276" w:lineRule="auto"/>
        <w:ind w:left="568" w:hanging="168"/>
      </w:pPr>
      <w:r w:rsidRPr="00612E7F">
        <w:t>produtos da posição 5605 (fio metalizado) em que esteja incorporada uma tira constituída por uma alma de folha de alumínio ou por uma alma de película plástica, revestida ou não de pó de alumínio, cuja largura não exceda 5 mm, colada por meio de um adesivo transparente ou colorido entre duas camadas de película plástica;</w:t>
      </w:r>
    </w:p>
    <w:p w14:paraId="2B05E788" w14:textId="77777777" w:rsidR="00471DCF" w:rsidRPr="00612E7F" w:rsidRDefault="0080363B" w:rsidP="008B3F63">
      <w:pPr>
        <w:pStyle w:val="PargrafodaLista"/>
        <w:numPr>
          <w:ilvl w:val="2"/>
          <w:numId w:val="2"/>
        </w:numPr>
        <w:tabs>
          <w:tab w:val="left" w:pos="568"/>
        </w:tabs>
        <w:spacing w:line="276" w:lineRule="auto"/>
        <w:ind w:left="568" w:hanging="168"/>
      </w:pPr>
      <w:r w:rsidRPr="00612E7F">
        <w:t xml:space="preserve">outros produtos da posição </w:t>
      </w:r>
      <w:r w:rsidRPr="008B3F63">
        <w:t>5605</w:t>
      </w:r>
      <w:r w:rsidRPr="00612E7F">
        <w:rPr>
          <w:spacing w:val="-2"/>
        </w:rPr>
        <w:t>;</w:t>
      </w:r>
    </w:p>
    <w:p w14:paraId="1C9003DB" w14:textId="77777777" w:rsidR="00471DCF" w:rsidRPr="00612E7F" w:rsidRDefault="00471DCF" w:rsidP="0080363B">
      <w:pPr>
        <w:pStyle w:val="Corpodetexto"/>
        <w:spacing w:line="276" w:lineRule="auto"/>
      </w:pPr>
    </w:p>
    <w:p w14:paraId="5BF0ABEB" w14:textId="77777777" w:rsidR="00471DCF" w:rsidRPr="00612E7F" w:rsidRDefault="00471DCF" w:rsidP="0080363B">
      <w:pPr>
        <w:pStyle w:val="Corpodetexto"/>
        <w:spacing w:before="171" w:line="276" w:lineRule="auto"/>
      </w:pPr>
    </w:p>
    <w:p w14:paraId="3B003B86" w14:textId="77777777" w:rsidR="00471DCF" w:rsidRPr="00612E7F" w:rsidRDefault="0080363B" w:rsidP="0080363B">
      <w:pPr>
        <w:pStyle w:val="Ttulo1"/>
        <w:spacing w:line="276" w:lineRule="auto"/>
      </w:pPr>
      <w:r w:rsidRPr="00612E7F">
        <w:t xml:space="preserve">Nota 7 - Outras tolerâncias aplicáveis a determinados </w:t>
      </w:r>
      <w:r w:rsidRPr="00612E7F">
        <w:rPr>
          <w:spacing w:val="-2"/>
        </w:rPr>
        <w:t xml:space="preserve">produtos </w:t>
      </w:r>
      <w:r w:rsidRPr="00612E7F">
        <w:t>têxteis</w:t>
      </w:r>
    </w:p>
    <w:p w14:paraId="12F865C4" w14:textId="77777777" w:rsidR="00471DCF" w:rsidRPr="00612E7F" w:rsidRDefault="00471DCF" w:rsidP="0080363B">
      <w:pPr>
        <w:pStyle w:val="Corpodetexto"/>
        <w:spacing w:before="34" w:line="276" w:lineRule="auto"/>
        <w:rPr>
          <w:b/>
        </w:rPr>
      </w:pPr>
    </w:p>
    <w:p w14:paraId="5E64BAC3" w14:textId="77777777" w:rsidR="00471DCF" w:rsidRPr="00612E7F" w:rsidRDefault="0080363B" w:rsidP="0080363B">
      <w:pPr>
        <w:pStyle w:val="Corpodetexto"/>
        <w:spacing w:line="276" w:lineRule="auto"/>
        <w:ind w:left="400"/>
      </w:pPr>
      <w:r w:rsidRPr="00612E7F">
        <w:t>7.1. Os materiais não classificados nos Capítulos 50 a 63 podem ser usados livremente na fabricação de produtos têxteis, independentemente de conterem ou não têxteis.</w:t>
      </w:r>
    </w:p>
    <w:p w14:paraId="595DAB45" w14:textId="77777777" w:rsidR="00471DCF" w:rsidRPr="00612E7F" w:rsidRDefault="0080363B" w:rsidP="0080363B">
      <w:pPr>
        <w:pStyle w:val="Corpodetexto"/>
        <w:spacing w:before="149" w:line="276" w:lineRule="auto"/>
        <w:ind w:left="400"/>
      </w:pPr>
      <w:r w:rsidRPr="00612E7F">
        <w:rPr>
          <w:spacing w:val="-2"/>
        </w:rPr>
        <w:t>Exemplo:</w:t>
      </w:r>
    </w:p>
    <w:p w14:paraId="79806D80" w14:textId="77777777" w:rsidR="00471DCF" w:rsidRPr="00612E7F" w:rsidRDefault="00471DCF" w:rsidP="0080363B">
      <w:pPr>
        <w:pStyle w:val="Corpodetexto"/>
        <w:spacing w:before="35" w:line="276" w:lineRule="auto"/>
      </w:pPr>
    </w:p>
    <w:p w14:paraId="4EF5B5DE" w14:textId="5743FA07" w:rsidR="00471DCF" w:rsidRPr="00612E7F" w:rsidRDefault="0080363B" w:rsidP="0080363B">
      <w:pPr>
        <w:pStyle w:val="Corpodetexto"/>
        <w:spacing w:before="1" w:line="276" w:lineRule="auto"/>
        <w:ind w:left="400" w:right="394"/>
        <w:jc w:val="both"/>
      </w:pPr>
      <w:r w:rsidRPr="00612E7F">
        <w:t>Se um</w:t>
      </w:r>
      <w:r w:rsidR="008B3F63">
        <w:t xml:space="preserve"> requisito</w:t>
      </w:r>
      <w:r w:rsidRPr="00612E7F">
        <w:t xml:space="preserve"> da lista estabelece que, para um determinado item têxtil (como calças), deve ser utilizado fio, isso não impede o uso de itens de metal, como botões, porque os botões não são classificados nos Capítulos 50 a 63. Pelo mesmo motivo, isso não impede o uso de fechos deslizantes, embora esses fechos normalmente contenham têxteis.</w:t>
      </w:r>
    </w:p>
    <w:p w14:paraId="434EF4EB" w14:textId="77777777" w:rsidR="00471DCF" w:rsidRPr="00612E7F" w:rsidRDefault="00471DCF" w:rsidP="0080363B">
      <w:pPr>
        <w:pStyle w:val="Corpodetexto"/>
        <w:spacing w:line="276" w:lineRule="auto"/>
      </w:pPr>
    </w:p>
    <w:p w14:paraId="4716AB18" w14:textId="77777777" w:rsidR="00471DCF" w:rsidRPr="00612E7F" w:rsidRDefault="00471DCF" w:rsidP="0080363B">
      <w:pPr>
        <w:pStyle w:val="Corpodetexto"/>
        <w:spacing w:before="183" w:line="276" w:lineRule="auto"/>
      </w:pPr>
    </w:p>
    <w:p w14:paraId="4BAE9BBF" w14:textId="77777777" w:rsidR="00471DCF" w:rsidRPr="00612E7F" w:rsidRDefault="0080363B" w:rsidP="0080363B">
      <w:pPr>
        <w:pStyle w:val="Ttulo1"/>
        <w:spacing w:line="276" w:lineRule="auto"/>
      </w:pPr>
      <w:r w:rsidRPr="00612E7F">
        <w:t xml:space="preserve">Nota 8 - Definição do processo mencionado nos capítulos 27, 38 e 39 do Anexo </w:t>
      </w:r>
      <w:r w:rsidRPr="00612E7F">
        <w:rPr>
          <w:spacing w:val="-5"/>
        </w:rPr>
        <w:t>II</w:t>
      </w:r>
    </w:p>
    <w:p w14:paraId="0499DB09" w14:textId="77777777" w:rsidR="00471DCF" w:rsidRPr="00612E7F" w:rsidRDefault="00471DCF" w:rsidP="0080363B">
      <w:pPr>
        <w:pStyle w:val="Corpodetexto"/>
        <w:spacing w:before="34" w:line="276" w:lineRule="auto"/>
        <w:rPr>
          <w:b/>
        </w:rPr>
      </w:pPr>
    </w:p>
    <w:p w14:paraId="0D3C17A1" w14:textId="0E15CFBA" w:rsidR="00471DCF" w:rsidRPr="00612E7F" w:rsidRDefault="0080363B" w:rsidP="0080363B">
      <w:pPr>
        <w:pStyle w:val="PargrafodaLista"/>
        <w:numPr>
          <w:ilvl w:val="0"/>
          <w:numId w:val="1"/>
        </w:numPr>
        <w:tabs>
          <w:tab w:val="left" w:pos="628"/>
        </w:tabs>
        <w:spacing w:before="79" w:line="276" w:lineRule="auto"/>
        <w:ind w:right="394" w:firstLine="0"/>
        <w:jc w:val="both"/>
      </w:pPr>
      <w:r w:rsidRPr="00612E7F">
        <w:t>"Reação química" significa um processo (incluindo o processamento bioquímico) que resulta em uma molécula com uma nova estrutura pela quebra de ligações intramoleculares e pela formação de novas ligações intramoleculares, ou pela alteração da</w:t>
      </w:r>
      <w:r w:rsidR="008B3F63">
        <w:t xml:space="preserve"> </w:t>
      </w:r>
      <w:r w:rsidRPr="00612E7F">
        <w:t xml:space="preserve">disposição espacial dos átomos em uma molécula, </w:t>
      </w:r>
      <w:r w:rsidRPr="003C3198">
        <w:t>com</w:t>
      </w:r>
      <w:r w:rsidR="008B3F63" w:rsidRPr="003C3198">
        <w:t xml:space="preserve"> </w:t>
      </w:r>
      <w:r w:rsidRPr="00612E7F">
        <w:t>exceção d</w:t>
      </w:r>
      <w:r w:rsidR="008B3F63">
        <w:t>os</w:t>
      </w:r>
      <w:r w:rsidRPr="00612E7F">
        <w:t xml:space="preserve"> seguinte</w:t>
      </w:r>
      <w:r w:rsidR="008B3F63">
        <w:t>s</w:t>
      </w:r>
      <w:r w:rsidRPr="00612E7F">
        <w:t>, que não são considerad</w:t>
      </w:r>
      <w:r w:rsidR="008B3F63">
        <w:t>o</w:t>
      </w:r>
      <w:r w:rsidRPr="00612E7F">
        <w:t>s reações químicas para os fins desta definição:</w:t>
      </w:r>
    </w:p>
    <w:p w14:paraId="556345AB" w14:textId="77777777" w:rsidR="00471DCF" w:rsidRPr="00612E7F" w:rsidRDefault="0080363B" w:rsidP="0080363B">
      <w:pPr>
        <w:pStyle w:val="PargrafodaLista"/>
        <w:numPr>
          <w:ilvl w:val="1"/>
          <w:numId w:val="1"/>
        </w:numPr>
        <w:tabs>
          <w:tab w:val="left" w:pos="1391"/>
        </w:tabs>
        <w:spacing w:before="149" w:line="276" w:lineRule="auto"/>
        <w:ind w:left="1391" w:hanging="325"/>
      </w:pPr>
      <w:r w:rsidRPr="00612E7F">
        <w:t xml:space="preserve">dissolver-se em água ou outros </w:t>
      </w:r>
      <w:r w:rsidRPr="00612E7F">
        <w:rPr>
          <w:spacing w:val="-2"/>
        </w:rPr>
        <w:t>solventes;</w:t>
      </w:r>
    </w:p>
    <w:p w14:paraId="5C748437" w14:textId="77777777" w:rsidR="00471DCF" w:rsidRPr="00612E7F" w:rsidRDefault="00471DCF" w:rsidP="0080363B">
      <w:pPr>
        <w:pStyle w:val="Corpodetexto"/>
        <w:spacing w:before="34" w:line="276" w:lineRule="auto"/>
      </w:pPr>
    </w:p>
    <w:p w14:paraId="7D011CAD" w14:textId="77777777" w:rsidR="00471DCF" w:rsidRPr="00612E7F" w:rsidRDefault="0080363B" w:rsidP="0080363B">
      <w:pPr>
        <w:pStyle w:val="PargrafodaLista"/>
        <w:numPr>
          <w:ilvl w:val="1"/>
          <w:numId w:val="1"/>
        </w:numPr>
        <w:tabs>
          <w:tab w:val="left" w:pos="1453"/>
        </w:tabs>
        <w:spacing w:before="0" w:line="276" w:lineRule="auto"/>
        <w:ind w:left="1453" w:hanging="387"/>
      </w:pPr>
      <w:r w:rsidRPr="00612E7F">
        <w:t xml:space="preserve">a eliminação de solventes, incluindo água solvente; </w:t>
      </w:r>
      <w:r w:rsidRPr="00612E7F">
        <w:rPr>
          <w:spacing w:val="-5"/>
        </w:rPr>
        <w:t>ou</w:t>
      </w:r>
    </w:p>
    <w:p w14:paraId="2EB60BDD" w14:textId="77777777" w:rsidR="00471DCF" w:rsidRPr="00612E7F" w:rsidRDefault="00471DCF" w:rsidP="0080363B">
      <w:pPr>
        <w:pStyle w:val="Corpodetexto"/>
        <w:spacing w:before="35" w:line="276" w:lineRule="auto"/>
      </w:pPr>
    </w:p>
    <w:p w14:paraId="18F1F03C" w14:textId="77777777" w:rsidR="00471DCF" w:rsidRPr="00612E7F" w:rsidRDefault="0080363B" w:rsidP="0080363B">
      <w:pPr>
        <w:pStyle w:val="PargrafodaLista"/>
        <w:numPr>
          <w:ilvl w:val="1"/>
          <w:numId w:val="1"/>
        </w:numPr>
        <w:tabs>
          <w:tab w:val="left" w:pos="1513"/>
        </w:tabs>
        <w:spacing w:before="1" w:line="276" w:lineRule="auto"/>
        <w:ind w:left="1513" w:hanging="447"/>
      </w:pPr>
      <w:r w:rsidRPr="00612E7F">
        <w:t xml:space="preserve">a adição ou eliminação de água de </w:t>
      </w:r>
      <w:r w:rsidRPr="00612E7F">
        <w:rPr>
          <w:spacing w:val="-2"/>
        </w:rPr>
        <w:t>cristalização.</w:t>
      </w:r>
    </w:p>
    <w:sectPr w:rsidR="00471DCF" w:rsidRPr="00612E7F">
      <w:pgSz w:w="12240" w:h="15840"/>
      <w:pgMar w:top="1260" w:right="1720" w:bottom="900" w:left="1720" w:header="0" w:footer="714"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E2C5093" w14:textId="77777777" w:rsidR="00D35E8E" w:rsidRPr="00612E7F" w:rsidRDefault="00D35E8E">
      <w:r w:rsidRPr="00612E7F">
        <w:separator/>
      </w:r>
    </w:p>
  </w:endnote>
  <w:endnote w:type="continuationSeparator" w:id="0">
    <w:p w14:paraId="0DD45453" w14:textId="77777777" w:rsidR="00D35E8E" w:rsidRPr="00612E7F" w:rsidRDefault="00D35E8E">
      <w:r w:rsidRPr="00612E7F">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010A65" w14:textId="77777777" w:rsidR="00471DCF" w:rsidRPr="00612E7F" w:rsidRDefault="0080363B">
    <w:pPr>
      <w:pStyle w:val="Corpodetexto"/>
      <w:spacing w:line="14" w:lineRule="auto"/>
      <w:rPr>
        <w:sz w:val="20"/>
      </w:rPr>
    </w:pPr>
    <w:r w:rsidRPr="00612E7F">
      <w:rPr>
        <w:noProof/>
        <w:lang w:eastAsia="pt-BR"/>
      </w:rPr>
      <mc:AlternateContent>
        <mc:Choice Requires="wps">
          <w:drawing>
            <wp:anchor distT="0" distB="0" distL="0" distR="0" simplePos="0" relativeHeight="487507456" behindDoc="1" locked="0" layoutInCell="1" allowOverlap="1" wp14:anchorId="0E3BBB8F" wp14:editId="24971885">
              <wp:simplePos x="0" y="0"/>
              <wp:positionH relativeFrom="page">
                <wp:posOffset>3812285</wp:posOffset>
              </wp:positionH>
              <wp:positionV relativeFrom="page">
                <wp:posOffset>9465303</wp:posOffset>
              </wp:positionV>
              <wp:extent cx="160655" cy="18478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0655" cy="184785"/>
                      </a:xfrm>
                      <a:prstGeom prst="rect">
                        <a:avLst/>
                      </a:prstGeom>
                    </wps:spPr>
                    <wps:txbx>
                      <w:txbxContent>
                        <w:p w14:paraId="5394694D" w14:textId="77777777" w:rsidR="00471DCF" w:rsidRPr="00612E7F" w:rsidRDefault="0080363B">
                          <w:pPr>
                            <w:pStyle w:val="Corpodetexto"/>
                            <w:spacing w:before="16"/>
                            <w:ind w:left="60"/>
                          </w:pPr>
                          <w:r w:rsidRPr="00612E7F">
                            <w:rPr>
                              <w:spacing w:val="-10"/>
                            </w:rPr>
                            <w:fldChar w:fldCharType="begin"/>
                          </w:r>
                          <w:r w:rsidRPr="00612E7F">
                            <w:rPr>
                              <w:spacing w:val="-10"/>
                            </w:rPr>
                            <w:instrText xml:space="preserve"> PAGE </w:instrText>
                          </w:r>
                          <w:r w:rsidRPr="00612E7F">
                            <w:rPr>
                              <w:spacing w:val="-10"/>
                            </w:rPr>
                            <w:fldChar w:fldCharType="separate"/>
                          </w:r>
                          <w:r w:rsidR="0091312E">
                            <w:rPr>
                              <w:noProof/>
                              <w:spacing w:val="-10"/>
                            </w:rPr>
                            <w:t>1</w:t>
                          </w:r>
                          <w:r w:rsidRPr="00612E7F">
                            <w:rPr>
                              <w:spacing w:val="-10"/>
                            </w:rPr>
                            <w:fldChar w:fldCharType="end"/>
                          </w:r>
                        </w:p>
                      </w:txbxContent>
                    </wps:txbx>
                    <wps:bodyPr wrap="square" lIns="0" tIns="0" rIns="0" bIns="0" rtlCol="0">
                      <a:noAutofit/>
                    </wps:bodyPr>
                  </wps:wsp>
                </a:graphicData>
              </a:graphic>
            </wp:anchor>
          </w:drawing>
        </mc:Choice>
        <mc:Fallback>
          <w:pict>
            <v:shapetype w14:anchorId="0E3BBB8F" id="_x0000_t202" coordsize="21600,21600" o:spt="202" path="m,l,21600r21600,l21600,xe">
              <v:stroke joinstyle="miter"/>
              <v:path gradientshapeok="t" o:connecttype="rect"/>
            </v:shapetype>
            <v:shape id="Textbox 1" o:spid="_x0000_s1026" type="#_x0000_t202" style="position:absolute;margin-left:300.2pt;margin-top:745.3pt;width:12.65pt;height:14.55pt;z-index:-1580902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" filled="f" stroked="f">
              <v:path arrowok="t"/>
              <v:textbox inset="0,0,0,0">
                <w:txbxContent>
                  <w:p w14:paraId="5394694D" w14:textId="77777777" w:rsidR="00471DCF" w:rsidRPr="00612E7F" w:rsidRDefault="0080363B">
                    <w:pPr>
                      <w:pStyle w:val="Corpodetexto"/>
                      <w:spacing w:before="16"/>
                      <w:ind w:left="60"/>
                    </w:pPr>
                    <w:r w:rsidRPr="00612E7F">
                      <w:rPr>
                        <w:spacing w:val="-10"/>
                      </w:rPr>
                      <w:fldChar w:fldCharType="begin"/>
                    </w:r>
                    <w:r w:rsidRPr="00612E7F">
                      <w:rPr>
                        <w:spacing w:val="-10"/>
                      </w:rPr>
                      <w:instrText xml:space="preserve"> PAGE </w:instrText>
                    </w:r>
                    <w:r w:rsidRPr="00612E7F">
                      <w:rPr>
                        <w:spacing w:val="-10"/>
                      </w:rPr>
                      <w:fldChar w:fldCharType="separate"/>
                    </w:r>
                    <w:r w:rsidR="0091312E">
                      <w:rPr>
                        <w:noProof/>
                        <w:spacing w:val="-10"/>
                      </w:rPr>
                      <w:t>1</w:t>
                    </w:r>
                    <w:r w:rsidRPr="00612E7F">
                      <w:rPr>
                        <w:spacing w:val="-10"/>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6BFFB67" w14:textId="77777777" w:rsidR="00D35E8E" w:rsidRPr="00612E7F" w:rsidRDefault="00D35E8E">
      <w:r w:rsidRPr="00612E7F">
        <w:separator/>
      </w:r>
    </w:p>
  </w:footnote>
  <w:footnote w:type="continuationSeparator" w:id="0">
    <w:p w14:paraId="2258AF04" w14:textId="77777777" w:rsidR="00D35E8E" w:rsidRPr="00612E7F" w:rsidRDefault="00D35E8E">
      <w:r w:rsidRPr="00612E7F">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984ACA"/>
    <w:multiLevelType w:val="hybridMultilevel"/>
    <w:tmpl w:val="D512898E"/>
    <w:lvl w:ilvl="0" w:tplc="A134E702">
      <w:start w:val="1"/>
      <w:numFmt w:val="lowerLetter"/>
      <w:lvlText w:val="%1)"/>
      <w:lvlJc w:val="left"/>
      <w:pPr>
        <w:ind w:left="400" w:hanging="229"/>
        <w:jc w:val="left"/>
      </w:pPr>
      <w:rPr>
        <w:rFonts w:ascii="Times New Roman" w:eastAsia="Times New Roman" w:hAnsi="Times New Roman" w:cs="Times New Roman" w:hint="default"/>
        <w:b w:val="0"/>
        <w:bCs w:val="0"/>
        <w:i w:val="0"/>
        <w:iCs w:val="0"/>
        <w:spacing w:val="0"/>
        <w:w w:val="102"/>
        <w:sz w:val="22"/>
        <w:szCs w:val="22"/>
        <w:lang w:val="en-US" w:eastAsia="en-US" w:bidi="ar-SA"/>
      </w:rPr>
    </w:lvl>
    <w:lvl w:ilvl="1" w:tplc="BD282A4A">
      <w:start w:val="1"/>
      <w:numFmt w:val="lowerRoman"/>
      <w:lvlText w:val="(%2)"/>
      <w:lvlJc w:val="left"/>
      <w:pPr>
        <w:ind w:left="1392" w:hanging="327"/>
        <w:jc w:val="left"/>
      </w:pPr>
      <w:rPr>
        <w:rFonts w:ascii="Times New Roman" w:eastAsia="Times New Roman" w:hAnsi="Times New Roman" w:cs="Times New Roman" w:hint="default"/>
        <w:b w:val="0"/>
        <w:bCs w:val="0"/>
        <w:i w:val="0"/>
        <w:iCs w:val="0"/>
        <w:spacing w:val="0"/>
        <w:w w:val="102"/>
        <w:sz w:val="22"/>
        <w:szCs w:val="22"/>
        <w:lang w:val="en-US" w:eastAsia="en-US" w:bidi="ar-SA"/>
      </w:rPr>
    </w:lvl>
    <w:lvl w:ilvl="2" w:tplc="C9183A96">
      <w:numFmt w:val="bullet"/>
      <w:lvlText w:val="•"/>
      <w:lvlJc w:val="left"/>
      <w:pPr>
        <w:ind w:left="2222" w:hanging="327"/>
      </w:pPr>
      <w:rPr>
        <w:rFonts w:hint="default"/>
        <w:lang w:val="en-US" w:eastAsia="en-US" w:bidi="ar-SA"/>
      </w:rPr>
    </w:lvl>
    <w:lvl w:ilvl="3" w:tplc="E6DE6CD2">
      <w:numFmt w:val="bullet"/>
      <w:lvlText w:val="•"/>
      <w:lvlJc w:val="left"/>
      <w:pPr>
        <w:ind w:left="3044" w:hanging="327"/>
      </w:pPr>
      <w:rPr>
        <w:rFonts w:hint="default"/>
        <w:lang w:val="en-US" w:eastAsia="en-US" w:bidi="ar-SA"/>
      </w:rPr>
    </w:lvl>
    <w:lvl w:ilvl="4" w:tplc="0C2EA33A">
      <w:numFmt w:val="bullet"/>
      <w:lvlText w:val="•"/>
      <w:lvlJc w:val="left"/>
      <w:pPr>
        <w:ind w:left="3866" w:hanging="327"/>
      </w:pPr>
      <w:rPr>
        <w:rFonts w:hint="default"/>
        <w:lang w:val="en-US" w:eastAsia="en-US" w:bidi="ar-SA"/>
      </w:rPr>
    </w:lvl>
    <w:lvl w:ilvl="5" w:tplc="78FE4AA6">
      <w:numFmt w:val="bullet"/>
      <w:lvlText w:val="•"/>
      <w:lvlJc w:val="left"/>
      <w:pPr>
        <w:ind w:left="4688" w:hanging="327"/>
      </w:pPr>
      <w:rPr>
        <w:rFonts w:hint="default"/>
        <w:lang w:val="en-US" w:eastAsia="en-US" w:bidi="ar-SA"/>
      </w:rPr>
    </w:lvl>
    <w:lvl w:ilvl="6" w:tplc="308839D8">
      <w:numFmt w:val="bullet"/>
      <w:lvlText w:val="•"/>
      <w:lvlJc w:val="left"/>
      <w:pPr>
        <w:ind w:left="5511" w:hanging="327"/>
      </w:pPr>
      <w:rPr>
        <w:rFonts w:hint="default"/>
        <w:lang w:val="en-US" w:eastAsia="en-US" w:bidi="ar-SA"/>
      </w:rPr>
    </w:lvl>
    <w:lvl w:ilvl="7" w:tplc="90EC33FE">
      <w:numFmt w:val="bullet"/>
      <w:lvlText w:val="•"/>
      <w:lvlJc w:val="left"/>
      <w:pPr>
        <w:ind w:left="6333" w:hanging="327"/>
      </w:pPr>
      <w:rPr>
        <w:rFonts w:hint="default"/>
        <w:lang w:val="en-US" w:eastAsia="en-US" w:bidi="ar-SA"/>
      </w:rPr>
    </w:lvl>
    <w:lvl w:ilvl="8" w:tplc="1D8011EC">
      <w:numFmt w:val="bullet"/>
      <w:lvlText w:val="•"/>
      <w:lvlJc w:val="left"/>
      <w:pPr>
        <w:ind w:left="7155" w:hanging="327"/>
      </w:pPr>
      <w:rPr>
        <w:rFonts w:hint="default"/>
        <w:lang w:val="en-US" w:eastAsia="en-US" w:bidi="ar-SA"/>
      </w:rPr>
    </w:lvl>
  </w:abstractNum>
  <w:abstractNum w:abstractNumId="1" w15:restartNumberingAfterBreak="0">
    <w:nsid w:val="0C596325"/>
    <w:multiLevelType w:val="multilevel"/>
    <w:tmpl w:val="AB66EFC8"/>
    <w:lvl w:ilvl="0">
      <w:start w:val="4"/>
      <w:numFmt w:val="decimal"/>
      <w:lvlText w:val="%1"/>
      <w:lvlJc w:val="left"/>
      <w:pPr>
        <w:ind w:left="400" w:hanging="395"/>
        <w:jc w:val="left"/>
      </w:pPr>
      <w:rPr>
        <w:rFonts w:hint="default"/>
        <w:lang w:val="en-US" w:eastAsia="en-US" w:bidi="ar-SA"/>
      </w:rPr>
    </w:lvl>
    <w:lvl w:ilvl="1">
      <w:start w:val="1"/>
      <w:numFmt w:val="decimal"/>
      <w:lvlText w:val="%1.%2."/>
      <w:lvlJc w:val="left"/>
      <w:pPr>
        <w:ind w:left="400" w:hanging="395"/>
        <w:jc w:val="left"/>
      </w:pPr>
      <w:rPr>
        <w:rFonts w:ascii="Times New Roman" w:eastAsia="Times New Roman" w:hAnsi="Times New Roman" w:cs="Times New Roman" w:hint="default"/>
        <w:b w:val="0"/>
        <w:bCs w:val="0"/>
        <w:i w:val="0"/>
        <w:iCs w:val="0"/>
        <w:spacing w:val="0"/>
        <w:w w:val="102"/>
        <w:sz w:val="22"/>
        <w:szCs w:val="22"/>
        <w:lang w:val="en-US" w:eastAsia="en-US" w:bidi="ar-SA"/>
      </w:rPr>
    </w:lvl>
    <w:lvl w:ilvl="2">
      <w:numFmt w:val="bullet"/>
      <w:lvlText w:val="•"/>
      <w:lvlJc w:val="left"/>
      <w:pPr>
        <w:ind w:left="2080" w:hanging="395"/>
      </w:pPr>
      <w:rPr>
        <w:rFonts w:hint="default"/>
        <w:lang w:val="en-US" w:eastAsia="en-US" w:bidi="ar-SA"/>
      </w:rPr>
    </w:lvl>
    <w:lvl w:ilvl="3">
      <w:numFmt w:val="bullet"/>
      <w:lvlText w:val="•"/>
      <w:lvlJc w:val="left"/>
      <w:pPr>
        <w:ind w:left="2920" w:hanging="395"/>
      </w:pPr>
      <w:rPr>
        <w:rFonts w:hint="default"/>
        <w:lang w:val="en-US" w:eastAsia="en-US" w:bidi="ar-SA"/>
      </w:rPr>
    </w:lvl>
    <w:lvl w:ilvl="4">
      <w:numFmt w:val="bullet"/>
      <w:lvlText w:val="•"/>
      <w:lvlJc w:val="left"/>
      <w:pPr>
        <w:ind w:left="3760" w:hanging="395"/>
      </w:pPr>
      <w:rPr>
        <w:rFonts w:hint="default"/>
        <w:lang w:val="en-US" w:eastAsia="en-US" w:bidi="ar-SA"/>
      </w:rPr>
    </w:lvl>
    <w:lvl w:ilvl="5">
      <w:numFmt w:val="bullet"/>
      <w:lvlText w:val="•"/>
      <w:lvlJc w:val="left"/>
      <w:pPr>
        <w:ind w:left="4600" w:hanging="395"/>
      </w:pPr>
      <w:rPr>
        <w:rFonts w:hint="default"/>
        <w:lang w:val="en-US" w:eastAsia="en-US" w:bidi="ar-SA"/>
      </w:rPr>
    </w:lvl>
    <w:lvl w:ilvl="6">
      <w:numFmt w:val="bullet"/>
      <w:lvlText w:val="•"/>
      <w:lvlJc w:val="left"/>
      <w:pPr>
        <w:ind w:left="5440" w:hanging="395"/>
      </w:pPr>
      <w:rPr>
        <w:rFonts w:hint="default"/>
        <w:lang w:val="en-US" w:eastAsia="en-US" w:bidi="ar-SA"/>
      </w:rPr>
    </w:lvl>
    <w:lvl w:ilvl="7">
      <w:numFmt w:val="bullet"/>
      <w:lvlText w:val="•"/>
      <w:lvlJc w:val="left"/>
      <w:pPr>
        <w:ind w:left="6280" w:hanging="395"/>
      </w:pPr>
      <w:rPr>
        <w:rFonts w:hint="default"/>
        <w:lang w:val="en-US" w:eastAsia="en-US" w:bidi="ar-SA"/>
      </w:rPr>
    </w:lvl>
    <w:lvl w:ilvl="8">
      <w:numFmt w:val="bullet"/>
      <w:lvlText w:val="•"/>
      <w:lvlJc w:val="left"/>
      <w:pPr>
        <w:ind w:left="7120" w:hanging="395"/>
      </w:pPr>
      <w:rPr>
        <w:rFonts w:hint="default"/>
        <w:lang w:val="en-US" w:eastAsia="en-US" w:bidi="ar-SA"/>
      </w:rPr>
    </w:lvl>
  </w:abstractNum>
  <w:abstractNum w:abstractNumId="2" w15:restartNumberingAfterBreak="0">
    <w:nsid w:val="111F107A"/>
    <w:multiLevelType w:val="multilevel"/>
    <w:tmpl w:val="98E8AB2A"/>
    <w:lvl w:ilvl="0">
      <w:start w:val="2"/>
      <w:numFmt w:val="decimal"/>
      <w:lvlText w:val="%1"/>
      <w:lvlJc w:val="left"/>
      <w:pPr>
        <w:ind w:left="400" w:hanging="387"/>
        <w:jc w:val="left"/>
      </w:pPr>
      <w:rPr>
        <w:rFonts w:hint="default"/>
        <w:lang w:val="en-US" w:eastAsia="en-US" w:bidi="ar-SA"/>
      </w:rPr>
    </w:lvl>
    <w:lvl w:ilvl="1">
      <w:start w:val="1"/>
      <w:numFmt w:val="decimal"/>
      <w:lvlText w:val="%1.%2."/>
      <w:lvlJc w:val="left"/>
      <w:pPr>
        <w:ind w:left="400" w:hanging="387"/>
        <w:jc w:val="left"/>
      </w:pPr>
      <w:rPr>
        <w:rFonts w:ascii="Times New Roman" w:eastAsia="Times New Roman" w:hAnsi="Times New Roman" w:cs="Times New Roman" w:hint="default"/>
        <w:b w:val="0"/>
        <w:bCs w:val="0"/>
        <w:i w:val="0"/>
        <w:iCs w:val="0"/>
        <w:spacing w:val="0"/>
        <w:w w:val="102"/>
        <w:sz w:val="22"/>
        <w:szCs w:val="22"/>
        <w:lang w:val="en-US" w:eastAsia="en-US" w:bidi="ar-SA"/>
      </w:rPr>
    </w:lvl>
    <w:lvl w:ilvl="2">
      <w:numFmt w:val="bullet"/>
      <w:lvlText w:val="•"/>
      <w:lvlJc w:val="left"/>
      <w:pPr>
        <w:ind w:left="2080" w:hanging="387"/>
      </w:pPr>
      <w:rPr>
        <w:rFonts w:hint="default"/>
        <w:lang w:val="en-US" w:eastAsia="en-US" w:bidi="ar-SA"/>
      </w:rPr>
    </w:lvl>
    <w:lvl w:ilvl="3">
      <w:numFmt w:val="bullet"/>
      <w:lvlText w:val="•"/>
      <w:lvlJc w:val="left"/>
      <w:pPr>
        <w:ind w:left="2920" w:hanging="387"/>
      </w:pPr>
      <w:rPr>
        <w:rFonts w:hint="default"/>
        <w:lang w:val="en-US" w:eastAsia="en-US" w:bidi="ar-SA"/>
      </w:rPr>
    </w:lvl>
    <w:lvl w:ilvl="4">
      <w:numFmt w:val="bullet"/>
      <w:lvlText w:val="•"/>
      <w:lvlJc w:val="left"/>
      <w:pPr>
        <w:ind w:left="3760" w:hanging="387"/>
      </w:pPr>
      <w:rPr>
        <w:rFonts w:hint="default"/>
        <w:lang w:val="en-US" w:eastAsia="en-US" w:bidi="ar-SA"/>
      </w:rPr>
    </w:lvl>
    <w:lvl w:ilvl="5">
      <w:numFmt w:val="bullet"/>
      <w:lvlText w:val="•"/>
      <w:lvlJc w:val="left"/>
      <w:pPr>
        <w:ind w:left="4600" w:hanging="387"/>
      </w:pPr>
      <w:rPr>
        <w:rFonts w:hint="default"/>
        <w:lang w:val="en-US" w:eastAsia="en-US" w:bidi="ar-SA"/>
      </w:rPr>
    </w:lvl>
    <w:lvl w:ilvl="6">
      <w:numFmt w:val="bullet"/>
      <w:lvlText w:val="•"/>
      <w:lvlJc w:val="left"/>
      <w:pPr>
        <w:ind w:left="5440" w:hanging="387"/>
      </w:pPr>
      <w:rPr>
        <w:rFonts w:hint="default"/>
        <w:lang w:val="en-US" w:eastAsia="en-US" w:bidi="ar-SA"/>
      </w:rPr>
    </w:lvl>
    <w:lvl w:ilvl="7">
      <w:numFmt w:val="bullet"/>
      <w:lvlText w:val="•"/>
      <w:lvlJc w:val="left"/>
      <w:pPr>
        <w:ind w:left="6280" w:hanging="387"/>
      </w:pPr>
      <w:rPr>
        <w:rFonts w:hint="default"/>
        <w:lang w:val="en-US" w:eastAsia="en-US" w:bidi="ar-SA"/>
      </w:rPr>
    </w:lvl>
    <w:lvl w:ilvl="8">
      <w:numFmt w:val="bullet"/>
      <w:lvlText w:val="•"/>
      <w:lvlJc w:val="left"/>
      <w:pPr>
        <w:ind w:left="7120" w:hanging="387"/>
      </w:pPr>
      <w:rPr>
        <w:rFonts w:hint="default"/>
        <w:lang w:val="en-US" w:eastAsia="en-US" w:bidi="ar-SA"/>
      </w:rPr>
    </w:lvl>
  </w:abstractNum>
  <w:abstractNum w:abstractNumId="3" w15:restartNumberingAfterBreak="0">
    <w:nsid w:val="2E744E7D"/>
    <w:multiLevelType w:val="multilevel"/>
    <w:tmpl w:val="B1BE3E10"/>
    <w:lvl w:ilvl="0">
      <w:start w:val="6"/>
      <w:numFmt w:val="decimal"/>
      <w:lvlText w:val="%1"/>
      <w:lvlJc w:val="left"/>
      <w:pPr>
        <w:ind w:left="400" w:hanging="389"/>
        <w:jc w:val="left"/>
      </w:pPr>
      <w:rPr>
        <w:rFonts w:hint="default"/>
        <w:lang w:val="en-US" w:eastAsia="en-US" w:bidi="ar-SA"/>
      </w:rPr>
    </w:lvl>
    <w:lvl w:ilvl="1">
      <w:start w:val="1"/>
      <w:numFmt w:val="decimal"/>
      <w:lvlText w:val="%1.%2."/>
      <w:lvlJc w:val="left"/>
      <w:pPr>
        <w:ind w:left="400" w:hanging="389"/>
        <w:jc w:val="left"/>
      </w:pPr>
      <w:rPr>
        <w:rFonts w:ascii="Times New Roman" w:eastAsia="Times New Roman" w:hAnsi="Times New Roman" w:cs="Times New Roman" w:hint="default"/>
        <w:b w:val="0"/>
        <w:bCs w:val="0"/>
        <w:i w:val="0"/>
        <w:iCs w:val="0"/>
        <w:spacing w:val="0"/>
        <w:w w:val="102"/>
        <w:sz w:val="22"/>
        <w:szCs w:val="22"/>
        <w:lang w:val="en-US" w:eastAsia="en-US" w:bidi="ar-SA"/>
      </w:rPr>
    </w:lvl>
    <w:lvl w:ilvl="2">
      <w:numFmt w:val="bullet"/>
      <w:lvlText w:val="–"/>
      <w:lvlJc w:val="left"/>
      <w:pPr>
        <w:ind w:left="400" w:hanging="170"/>
      </w:pPr>
      <w:rPr>
        <w:rFonts w:ascii="Times New Roman" w:eastAsia="Times New Roman" w:hAnsi="Times New Roman" w:cs="Times New Roman" w:hint="default"/>
        <w:b w:val="0"/>
        <w:bCs w:val="0"/>
        <w:i w:val="0"/>
        <w:iCs w:val="0"/>
        <w:spacing w:val="0"/>
        <w:w w:val="102"/>
        <w:sz w:val="22"/>
        <w:szCs w:val="22"/>
        <w:lang w:val="en-US" w:eastAsia="en-US" w:bidi="ar-SA"/>
      </w:rPr>
    </w:lvl>
    <w:lvl w:ilvl="3">
      <w:numFmt w:val="bullet"/>
      <w:lvlText w:val="•"/>
      <w:lvlJc w:val="left"/>
      <w:pPr>
        <w:ind w:left="2920" w:hanging="170"/>
      </w:pPr>
      <w:rPr>
        <w:rFonts w:hint="default"/>
        <w:lang w:val="en-US" w:eastAsia="en-US" w:bidi="ar-SA"/>
      </w:rPr>
    </w:lvl>
    <w:lvl w:ilvl="4">
      <w:numFmt w:val="bullet"/>
      <w:lvlText w:val="•"/>
      <w:lvlJc w:val="left"/>
      <w:pPr>
        <w:ind w:left="3760" w:hanging="170"/>
      </w:pPr>
      <w:rPr>
        <w:rFonts w:hint="default"/>
        <w:lang w:val="en-US" w:eastAsia="en-US" w:bidi="ar-SA"/>
      </w:rPr>
    </w:lvl>
    <w:lvl w:ilvl="5">
      <w:numFmt w:val="bullet"/>
      <w:lvlText w:val="•"/>
      <w:lvlJc w:val="left"/>
      <w:pPr>
        <w:ind w:left="4600" w:hanging="170"/>
      </w:pPr>
      <w:rPr>
        <w:rFonts w:hint="default"/>
        <w:lang w:val="en-US" w:eastAsia="en-US" w:bidi="ar-SA"/>
      </w:rPr>
    </w:lvl>
    <w:lvl w:ilvl="6">
      <w:numFmt w:val="bullet"/>
      <w:lvlText w:val="•"/>
      <w:lvlJc w:val="left"/>
      <w:pPr>
        <w:ind w:left="5440" w:hanging="170"/>
      </w:pPr>
      <w:rPr>
        <w:rFonts w:hint="default"/>
        <w:lang w:val="en-US" w:eastAsia="en-US" w:bidi="ar-SA"/>
      </w:rPr>
    </w:lvl>
    <w:lvl w:ilvl="7">
      <w:numFmt w:val="bullet"/>
      <w:lvlText w:val="•"/>
      <w:lvlJc w:val="left"/>
      <w:pPr>
        <w:ind w:left="6280" w:hanging="170"/>
      </w:pPr>
      <w:rPr>
        <w:rFonts w:hint="default"/>
        <w:lang w:val="en-US" w:eastAsia="en-US" w:bidi="ar-SA"/>
      </w:rPr>
    </w:lvl>
    <w:lvl w:ilvl="8">
      <w:numFmt w:val="bullet"/>
      <w:lvlText w:val="•"/>
      <w:lvlJc w:val="left"/>
      <w:pPr>
        <w:ind w:left="7120" w:hanging="170"/>
      </w:pPr>
      <w:rPr>
        <w:rFonts w:hint="default"/>
        <w:lang w:val="en-US" w:eastAsia="en-US" w:bidi="ar-SA"/>
      </w:rPr>
    </w:lvl>
  </w:abstractNum>
  <w:abstractNum w:abstractNumId="4" w15:restartNumberingAfterBreak="0">
    <w:nsid w:val="5FD12662"/>
    <w:multiLevelType w:val="multilevel"/>
    <w:tmpl w:val="6C348020"/>
    <w:lvl w:ilvl="0">
      <w:start w:val="3"/>
      <w:numFmt w:val="decimal"/>
      <w:lvlText w:val="%1"/>
      <w:lvlJc w:val="left"/>
      <w:pPr>
        <w:ind w:left="400" w:hanging="397"/>
        <w:jc w:val="left"/>
      </w:pPr>
      <w:rPr>
        <w:rFonts w:hint="default"/>
        <w:lang w:val="en-US" w:eastAsia="en-US" w:bidi="ar-SA"/>
      </w:rPr>
    </w:lvl>
    <w:lvl w:ilvl="1">
      <w:start w:val="1"/>
      <w:numFmt w:val="decimal"/>
      <w:lvlText w:val="%1.%2."/>
      <w:lvlJc w:val="left"/>
      <w:pPr>
        <w:ind w:left="400" w:hanging="397"/>
        <w:jc w:val="left"/>
      </w:pPr>
      <w:rPr>
        <w:rFonts w:ascii="Times New Roman" w:eastAsia="Times New Roman" w:hAnsi="Times New Roman" w:cs="Times New Roman" w:hint="default"/>
        <w:b w:val="0"/>
        <w:bCs w:val="0"/>
        <w:i w:val="0"/>
        <w:iCs w:val="0"/>
        <w:spacing w:val="0"/>
        <w:w w:val="102"/>
        <w:sz w:val="22"/>
        <w:szCs w:val="22"/>
        <w:lang w:val="en-US" w:eastAsia="en-US" w:bidi="ar-SA"/>
      </w:rPr>
    </w:lvl>
    <w:lvl w:ilvl="2">
      <w:numFmt w:val="bullet"/>
      <w:lvlText w:val="•"/>
      <w:lvlJc w:val="left"/>
      <w:pPr>
        <w:ind w:left="2080" w:hanging="397"/>
      </w:pPr>
      <w:rPr>
        <w:rFonts w:hint="default"/>
        <w:lang w:val="en-US" w:eastAsia="en-US" w:bidi="ar-SA"/>
      </w:rPr>
    </w:lvl>
    <w:lvl w:ilvl="3">
      <w:numFmt w:val="bullet"/>
      <w:lvlText w:val="•"/>
      <w:lvlJc w:val="left"/>
      <w:pPr>
        <w:ind w:left="2920" w:hanging="397"/>
      </w:pPr>
      <w:rPr>
        <w:rFonts w:hint="default"/>
        <w:lang w:val="en-US" w:eastAsia="en-US" w:bidi="ar-SA"/>
      </w:rPr>
    </w:lvl>
    <w:lvl w:ilvl="4">
      <w:numFmt w:val="bullet"/>
      <w:lvlText w:val="•"/>
      <w:lvlJc w:val="left"/>
      <w:pPr>
        <w:ind w:left="3760" w:hanging="397"/>
      </w:pPr>
      <w:rPr>
        <w:rFonts w:hint="default"/>
        <w:lang w:val="en-US" w:eastAsia="en-US" w:bidi="ar-SA"/>
      </w:rPr>
    </w:lvl>
    <w:lvl w:ilvl="5">
      <w:numFmt w:val="bullet"/>
      <w:lvlText w:val="•"/>
      <w:lvlJc w:val="left"/>
      <w:pPr>
        <w:ind w:left="4600" w:hanging="397"/>
      </w:pPr>
      <w:rPr>
        <w:rFonts w:hint="default"/>
        <w:lang w:val="en-US" w:eastAsia="en-US" w:bidi="ar-SA"/>
      </w:rPr>
    </w:lvl>
    <w:lvl w:ilvl="6">
      <w:numFmt w:val="bullet"/>
      <w:lvlText w:val="•"/>
      <w:lvlJc w:val="left"/>
      <w:pPr>
        <w:ind w:left="5440" w:hanging="397"/>
      </w:pPr>
      <w:rPr>
        <w:rFonts w:hint="default"/>
        <w:lang w:val="en-US" w:eastAsia="en-US" w:bidi="ar-SA"/>
      </w:rPr>
    </w:lvl>
    <w:lvl w:ilvl="7">
      <w:numFmt w:val="bullet"/>
      <w:lvlText w:val="•"/>
      <w:lvlJc w:val="left"/>
      <w:pPr>
        <w:ind w:left="6280" w:hanging="397"/>
      </w:pPr>
      <w:rPr>
        <w:rFonts w:hint="default"/>
        <w:lang w:val="en-US" w:eastAsia="en-US" w:bidi="ar-SA"/>
      </w:rPr>
    </w:lvl>
    <w:lvl w:ilvl="8">
      <w:numFmt w:val="bullet"/>
      <w:lvlText w:val="•"/>
      <w:lvlJc w:val="left"/>
      <w:pPr>
        <w:ind w:left="7120" w:hanging="397"/>
      </w:pPr>
      <w:rPr>
        <w:rFonts w:hint="default"/>
        <w:lang w:val="en-US" w:eastAsia="en-US" w:bidi="ar-SA"/>
      </w:rPr>
    </w:lvl>
  </w:abstractNum>
  <w:abstractNum w:abstractNumId="5" w15:restartNumberingAfterBreak="0">
    <w:nsid w:val="751F07AA"/>
    <w:multiLevelType w:val="multilevel"/>
    <w:tmpl w:val="6096D926"/>
    <w:lvl w:ilvl="0">
      <w:start w:val="5"/>
      <w:numFmt w:val="decimal"/>
      <w:lvlText w:val="%1"/>
      <w:lvlJc w:val="left"/>
      <w:pPr>
        <w:ind w:left="400" w:hanging="408"/>
        <w:jc w:val="left"/>
      </w:pPr>
      <w:rPr>
        <w:rFonts w:hint="default"/>
        <w:lang w:val="en-US" w:eastAsia="en-US" w:bidi="ar-SA"/>
      </w:rPr>
    </w:lvl>
    <w:lvl w:ilvl="1">
      <w:start w:val="1"/>
      <w:numFmt w:val="decimal"/>
      <w:lvlText w:val="%1.%2."/>
      <w:lvlJc w:val="left"/>
      <w:pPr>
        <w:ind w:left="400" w:hanging="408"/>
        <w:jc w:val="left"/>
      </w:pPr>
      <w:rPr>
        <w:rFonts w:ascii="Times New Roman" w:eastAsia="Times New Roman" w:hAnsi="Times New Roman" w:cs="Times New Roman" w:hint="default"/>
        <w:b w:val="0"/>
        <w:bCs w:val="0"/>
        <w:i w:val="0"/>
        <w:iCs w:val="0"/>
        <w:spacing w:val="-1"/>
        <w:w w:val="102"/>
        <w:sz w:val="22"/>
        <w:szCs w:val="22"/>
        <w:lang w:val="en-US" w:eastAsia="en-US" w:bidi="ar-SA"/>
      </w:rPr>
    </w:lvl>
    <w:lvl w:ilvl="2">
      <w:numFmt w:val="bullet"/>
      <w:lvlText w:val="•"/>
      <w:lvlJc w:val="left"/>
      <w:pPr>
        <w:ind w:left="2080" w:hanging="408"/>
      </w:pPr>
      <w:rPr>
        <w:rFonts w:hint="default"/>
        <w:lang w:val="en-US" w:eastAsia="en-US" w:bidi="ar-SA"/>
      </w:rPr>
    </w:lvl>
    <w:lvl w:ilvl="3">
      <w:numFmt w:val="bullet"/>
      <w:lvlText w:val="•"/>
      <w:lvlJc w:val="left"/>
      <w:pPr>
        <w:ind w:left="2920" w:hanging="408"/>
      </w:pPr>
      <w:rPr>
        <w:rFonts w:hint="default"/>
        <w:lang w:val="en-US" w:eastAsia="en-US" w:bidi="ar-SA"/>
      </w:rPr>
    </w:lvl>
    <w:lvl w:ilvl="4">
      <w:numFmt w:val="bullet"/>
      <w:lvlText w:val="•"/>
      <w:lvlJc w:val="left"/>
      <w:pPr>
        <w:ind w:left="3760" w:hanging="408"/>
      </w:pPr>
      <w:rPr>
        <w:rFonts w:hint="default"/>
        <w:lang w:val="en-US" w:eastAsia="en-US" w:bidi="ar-SA"/>
      </w:rPr>
    </w:lvl>
    <w:lvl w:ilvl="5">
      <w:numFmt w:val="bullet"/>
      <w:lvlText w:val="•"/>
      <w:lvlJc w:val="left"/>
      <w:pPr>
        <w:ind w:left="4600" w:hanging="408"/>
      </w:pPr>
      <w:rPr>
        <w:rFonts w:hint="default"/>
        <w:lang w:val="en-US" w:eastAsia="en-US" w:bidi="ar-SA"/>
      </w:rPr>
    </w:lvl>
    <w:lvl w:ilvl="6">
      <w:numFmt w:val="bullet"/>
      <w:lvlText w:val="•"/>
      <w:lvlJc w:val="left"/>
      <w:pPr>
        <w:ind w:left="5440" w:hanging="408"/>
      </w:pPr>
      <w:rPr>
        <w:rFonts w:hint="default"/>
        <w:lang w:val="en-US" w:eastAsia="en-US" w:bidi="ar-SA"/>
      </w:rPr>
    </w:lvl>
    <w:lvl w:ilvl="7">
      <w:numFmt w:val="bullet"/>
      <w:lvlText w:val="•"/>
      <w:lvlJc w:val="left"/>
      <w:pPr>
        <w:ind w:left="6280" w:hanging="408"/>
      </w:pPr>
      <w:rPr>
        <w:rFonts w:hint="default"/>
        <w:lang w:val="en-US" w:eastAsia="en-US" w:bidi="ar-SA"/>
      </w:rPr>
    </w:lvl>
    <w:lvl w:ilvl="8">
      <w:numFmt w:val="bullet"/>
      <w:lvlText w:val="•"/>
      <w:lvlJc w:val="left"/>
      <w:pPr>
        <w:ind w:left="7120" w:hanging="408"/>
      </w:pPr>
      <w:rPr>
        <w:rFonts w:hint="default"/>
        <w:lang w:val="en-US" w:eastAsia="en-US" w:bidi="ar-SA"/>
      </w:rPr>
    </w:lvl>
  </w:abstractNum>
  <w:num w:numId="1">
    <w:abstractNumId w:val="0"/>
  </w:num>
  <w:num w:numId="2">
    <w:abstractNumId w:val="3"/>
  </w:num>
  <w:num w:numId="3">
    <w:abstractNumId w:val="5"/>
  </w:num>
  <w:num w:numId="4">
    <w:abstractNumId w:val="1"/>
  </w:num>
  <w:num w:numId="5">
    <w:abstractNumId w:val="4"/>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trackRevisions/>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1DCF"/>
    <w:rsid w:val="00165BA0"/>
    <w:rsid w:val="00166946"/>
    <w:rsid w:val="003C3198"/>
    <w:rsid w:val="00471DCF"/>
    <w:rsid w:val="00473472"/>
    <w:rsid w:val="00476022"/>
    <w:rsid w:val="005D2203"/>
    <w:rsid w:val="00612E7F"/>
    <w:rsid w:val="00757362"/>
    <w:rsid w:val="0080363B"/>
    <w:rsid w:val="008B3F63"/>
    <w:rsid w:val="0091312E"/>
    <w:rsid w:val="00AC0DBF"/>
    <w:rsid w:val="00B456AA"/>
    <w:rsid w:val="00B856D9"/>
    <w:rsid w:val="00CA5AB0"/>
    <w:rsid w:val="00CB0B71"/>
    <w:rsid w:val="00D35E8E"/>
    <w:rsid w:val="00DD7374"/>
    <w:rsid w:val="00E6246F"/>
    <w:rsid w:val="00EB3503"/>
  </w:rsids>
  <m:mathPr>
    <m:mathFont m:val="Cambria Math"/>
    <m:brkBin m:val="before"/>
    <m:brkBinSub m:val="--"/>
    <m:smallFrac m:val="0"/>
    <m:dispDef/>
    <m:lMargin m:val="0"/>
    <m:rMargin m:val="0"/>
    <m:defJc m:val="centerGroup"/>
    <m:wrapIndent m:val="1440"/>
    <m:intLim m:val="subSup"/>
    <m:naryLim m:val="undOvr"/>
  </m:mathPr>
  <w:themeFontLang w:val="es-PY"/>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806FD0"/>
  <w15:docId w15:val="{7F7B96F9-BD0D-4E9B-9400-8BDBE35099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Times New Roman" w:eastAsia="Times New Roman" w:hAnsi="Times New Roman" w:cs="Times New Roman"/>
      <w:lang w:val="pt-BR"/>
    </w:rPr>
  </w:style>
  <w:style w:type="paragraph" w:styleId="Ttulo1">
    <w:name w:val="heading 1"/>
    <w:basedOn w:val="Normal"/>
    <w:uiPriority w:val="9"/>
    <w:qFormat/>
    <w:pPr>
      <w:ind w:left="400"/>
      <w:outlineLvl w:val="0"/>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detexto">
    <w:name w:val="Body Text"/>
    <w:basedOn w:val="Normal"/>
    <w:uiPriority w:val="1"/>
    <w:qFormat/>
  </w:style>
  <w:style w:type="paragraph" w:styleId="PargrafodaLista">
    <w:name w:val="List Paragraph"/>
    <w:basedOn w:val="Normal"/>
    <w:uiPriority w:val="1"/>
    <w:qFormat/>
    <w:pPr>
      <w:spacing w:before="137"/>
      <w:ind w:left="568" w:hanging="168"/>
    </w:pPr>
  </w:style>
  <w:style w:type="paragraph" w:customStyle="1" w:styleId="TableParagraph">
    <w:name w:val="Table Paragraph"/>
    <w:basedOn w:val="Normal"/>
    <w:uiPriority w:val="1"/>
    <w:qFormat/>
  </w:style>
  <w:style w:type="paragraph" w:styleId="Textodebalo">
    <w:name w:val="Balloon Text"/>
    <w:basedOn w:val="Normal"/>
    <w:link w:val="TextodebaloChar"/>
    <w:uiPriority w:val="99"/>
    <w:semiHidden/>
    <w:unhideWhenUsed/>
    <w:rsid w:val="00476022"/>
    <w:rPr>
      <w:rFonts w:ascii="Segoe UI" w:hAnsi="Segoe UI" w:cs="Segoe UI"/>
      <w:sz w:val="18"/>
      <w:szCs w:val="18"/>
    </w:rPr>
  </w:style>
  <w:style w:type="character" w:customStyle="1" w:styleId="TextodebaloChar">
    <w:name w:val="Texto de balão Char"/>
    <w:basedOn w:val="Fontepargpadro"/>
    <w:link w:val="Textodebalo"/>
    <w:uiPriority w:val="99"/>
    <w:semiHidden/>
    <w:rsid w:val="00476022"/>
    <w:rPr>
      <w:rFonts w:ascii="Segoe UI" w:eastAsia="Times New Roman" w:hAnsi="Segoe UI" w:cs="Segoe UI"/>
      <w:sz w:val="18"/>
      <w:szCs w:val="18"/>
      <w:lang w:val="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76239F-984C-4792-8FDB-03195BC176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1570</Words>
  <Characters>8483</Characters>
  <Application>Microsoft Office Word</Application>
  <DocSecurity>0</DocSecurity>
  <Lines>70</Lines>
  <Paragraphs>20</Paragraphs>
  <ScaleCrop>false</ScaleCrop>
  <HeadingPairs>
    <vt:vector size="2" baseType="variant">
      <vt:variant>
        <vt:lpstr>Título</vt:lpstr>
      </vt:variant>
      <vt:variant>
        <vt:i4>1</vt:i4>
      </vt:variant>
    </vt:vector>
  </HeadingPairs>
  <TitlesOfParts>
    <vt:vector size="1" baseType="lpstr">
      <vt:lpstr>Microsoft Word - Chapter 3 (ROO) - Annex 3-A Introductory notes to the list in Annex 3-B</vt:lpstr>
    </vt:vector>
  </TitlesOfParts>
  <Company/>
  <LinksUpToDate>false</LinksUpToDate>
  <CharactersWithSpaces>10033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Chapter 3 (ROO) - Annex 3-A Introductory notes to the list in Annex 3-B</dc:title>
  <dc:creator>valenrinaa</dc:creator>
  <cp:keywords>, docId:C040A2315F2876A55D93A8BDBBE6C8A9</cp:keywords>
  <cp:lastModifiedBy>CGNCE/MRE</cp:lastModifiedBy>
  <cp:revision>2</cp:revision>
  <dcterms:created xsi:type="dcterms:W3CDTF">2025-09-04T21:34:00Z</dcterms:created>
  <dcterms:modified xsi:type="dcterms:W3CDTF">2025-09-04T21:34:00Z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2023-12-11T00:00:00Z</vt:filetime>
  </property>
  <property fmtid="{D5CDD505-2E9C-101B-9397-08002B2CF9AE}" pid="3" name="Creator">
    <vt:lpwstr>PScript5.dll Version 5.2.2</vt:lpwstr>
  </property>
  <property fmtid="{D5CDD505-2E9C-101B-9397-08002B2CF9AE}" pid="4" name="LastSaved">
    <vt:filetime>2024-02-28T00:00:00Z</vt:filetime>
  </property>
  <property fmtid="{D5CDD505-2E9C-101B-9397-08002B2CF9AE}" pid="5" name="Producer">
    <vt:lpwstr>Acrobat Distiller 22.0 (Windows)</vt:lpwstr>
  </property>
</Properties>
</file>